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41BF" w14:textId="77777777" w:rsidR="000E2E8B" w:rsidRPr="00A01457" w:rsidRDefault="000E2E8B" w:rsidP="000E2E8B">
      <w:pPr>
        <w:spacing w:before="60" w:after="60" w:line="252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01457">
        <w:rPr>
          <w:rFonts w:ascii="Times New Roman" w:hAnsi="Times New Roman" w:cs="Times New Roman"/>
          <w:i/>
          <w:iCs/>
          <w:sz w:val="24"/>
          <w:szCs w:val="24"/>
        </w:rPr>
        <w:t>Утверждено Протоколом</w:t>
      </w:r>
      <w:r w:rsidR="006F3F58" w:rsidRPr="00A01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1457">
        <w:rPr>
          <w:rFonts w:ascii="Times New Roman" w:hAnsi="Times New Roman" w:cs="Times New Roman"/>
          <w:i/>
          <w:iCs/>
          <w:sz w:val="24"/>
          <w:szCs w:val="24"/>
        </w:rPr>
        <w:t>Наблюдательного совета</w:t>
      </w:r>
    </w:p>
    <w:p w14:paraId="1CB5E647" w14:textId="61608935" w:rsidR="006F3F58" w:rsidRPr="00C97349" w:rsidRDefault="000E2E8B" w:rsidP="000E2E8B">
      <w:pPr>
        <w:spacing w:before="60" w:after="60" w:line="252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 w:rsidR="006F3F58" w:rsidRPr="00A01457">
        <w:rPr>
          <w:rFonts w:ascii="Times New Roman" w:hAnsi="Times New Roman" w:cs="Times New Roman"/>
          <w:i/>
          <w:iCs/>
          <w:sz w:val="24"/>
          <w:szCs w:val="24"/>
        </w:rPr>
        <w:t>АО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="006F3F58" w:rsidRPr="00A01457">
        <w:rPr>
          <w:rFonts w:ascii="Times New Roman" w:hAnsi="Times New Roman" w:cs="Times New Roman"/>
          <w:i/>
          <w:iCs/>
          <w:sz w:val="24"/>
          <w:szCs w:val="24"/>
          <w:lang w:val="en-US"/>
        </w:rPr>
        <w:t>UzGasTrade</w:t>
      </w:r>
      <w:proofErr w:type="spellEnd"/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="006F3F58" w:rsidRPr="00A01457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="00C97349" w:rsidRPr="00C97349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="00C97349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>феврал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Pr="00C97349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F58" w:rsidRPr="00A01457">
        <w:rPr>
          <w:rFonts w:ascii="Times New Roman" w:hAnsi="Times New Roman" w:cs="Times New Roman"/>
          <w:i/>
          <w:iCs/>
          <w:sz w:val="24"/>
          <w:szCs w:val="24"/>
        </w:rPr>
        <w:t>года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№</w:t>
      </w:r>
      <w:r w:rsidR="00C97349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1</w:t>
      </w:r>
      <w:r w:rsidR="006F3F58" w:rsidRPr="00C97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3370DC" w14:textId="77777777" w:rsidR="006F3F58" w:rsidRPr="00C97349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A075D" w14:textId="77777777" w:rsidR="00A01457" w:rsidRPr="00A01457" w:rsidRDefault="000E2E8B" w:rsidP="00A01457">
      <w:pPr>
        <w:spacing w:before="60" w:after="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F3F58"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ОЛИТИКА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ПРОТИВОДЕЙСТВИЯ КОРРУПЦИИ </w:t>
      </w:r>
      <w:r w:rsidR="006F3F58" w:rsidRPr="00A01457">
        <w:rPr>
          <w:rFonts w:ascii="Times New Roman" w:hAnsi="Times New Roman" w:cs="Times New Roman"/>
          <w:b/>
          <w:bCs/>
          <w:sz w:val="24"/>
          <w:szCs w:val="24"/>
        </w:rPr>
        <w:t>И СИСТЕМ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F3F58"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КОМПЛАЕНС </w:t>
      </w:r>
      <w:r w:rsidR="00A01457"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АО «</w:t>
      </w:r>
      <w:proofErr w:type="spellStart"/>
      <w:r w:rsidR="00A01457"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UzGasTrade</w:t>
      </w:r>
      <w:proofErr w:type="spellEnd"/>
      <w:r w:rsidR="00A01457" w:rsidRPr="00A0145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B5A7777" w14:textId="7FD932E7" w:rsidR="000E2E8B" w:rsidRPr="00A01457" w:rsidRDefault="000E2E8B" w:rsidP="000E2E8B">
      <w:pPr>
        <w:spacing w:before="6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0F22" w14:textId="74D09296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1 ЦЕЛЬ</w:t>
      </w:r>
    </w:p>
    <w:p w14:paraId="5BDC6C15" w14:textId="77777777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Антикоррупционная политика и система комплаенс акционерного общества «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>» (далее — Политика) отражает приверженность акционерного общества «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>» (далее — Общество) высоким этическим нормам, а также нетерпимость к коррупционным правонарушениям и недопущение их совершения в деятельности сотрудников Общества с целью повышения уровня культуры борьбы с коррупцией среди сотрудников и в обществе.</w:t>
      </w:r>
    </w:p>
    <w:p w14:paraId="322B4E93" w14:textId="55299219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Данная Политика разработана в соответствии с требованиями законодательных актов Республики Узбекистан на основе рекомендаций международных организаций по борьбе с коррупцией и передового международного опыта, с учетом требований международного стандарта </w:t>
      </w:r>
      <w:r w:rsidRPr="00A0145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A01457">
        <w:rPr>
          <w:rFonts w:ascii="Times New Roman" w:hAnsi="Times New Roman" w:cs="Times New Roman"/>
          <w:sz w:val="24"/>
          <w:szCs w:val="24"/>
        </w:rPr>
        <w:t xml:space="preserve"> 37001:2016 «Системы менеджмента противодействия взяточничеству — Требования и рекомендации по применению»</w:t>
      </w:r>
      <w:r w:rsidR="004C2485">
        <w:rPr>
          <w:rFonts w:ascii="Times New Roman" w:hAnsi="Times New Roman" w:cs="Times New Roman"/>
          <w:sz w:val="24"/>
          <w:szCs w:val="24"/>
        </w:rPr>
        <w:t xml:space="preserve">, </w:t>
      </w:r>
      <w:r w:rsidR="004C2485" w:rsidRPr="004C2485">
        <w:rPr>
          <w:rFonts w:ascii="Times New Roman" w:hAnsi="Times New Roman" w:cs="Times New Roman"/>
          <w:sz w:val="24"/>
          <w:szCs w:val="24"/>
        </w:rPr>
        <w:t>ISO 37</w:t>
      </w:r>
      <w:r w:rsidR="004C2485">
        <w:rPr>
          <w:rFonts w:ascii="Times New Roman" w:hAnsi="Times New Roman" w:cs="Times New Roman"/>
          <w:sz w:val="24"/>
          <w:szCs w:val="24"/>
        </w:rPr>
        <w:t>3</w:t>
      </w:r>
      <w:r w:rsidR="004C2485" w:rsidRPr="004C2485">
        <w:rPr>
          <w:rFonts w:ascii="Times New Roman" w:hAnsi="Times New Roman" w:cs="Times New Roman"/>
          <w:sz w:val="24"/>
          <w:szCs w:val="24"/>
        </w:rPr>
        <w:t>01:20</w:t>
      </w:r>
      <w:r w:rsidR="004C2485">
        <w:rPr>
          <w:rFonts w:ascii="Times New Roman" w:hAnsi="Times New Roman" w:cs="Times New Roman"/>
          <w:sz w:val="24"/>
          <w:szCs w:val="24"/>
        </w:rPr>
        <w:t>21</w:t>
      </w:r>
      <w:r w:rsidR="004C2485" w:rsidRPr="004C2485">
        <w:rPr>
          <w:rFonts w:ascii="Times New Roman" w:hAnsi="Times New Roman" w:cs="Times New Roman"/>
          <w:sz w:val="24"/>
          <w:szCs w:val="24"/>
        </w:rPr>
        <w:t xml:space="preserve"> «Системы </w:t>
      </w:r>
      <w:r w:rsidR="004C2485">
        <w:rPr>
          <w:rFonts w:ascii="Times New Roman" w:hAnsi="Times New Roman" w:cs="Times New Roman"/>
          <w:sz w:val="24"/>
          <w:szCs w:val="24"/>
        </w:rPr>
        <w:t xml:space="preserve">комплаенс </w:t>
      </w:r>
      <w:r w:rsidR="004C2485" w:rsidRPr="004C2485">
        <w:rPr>
          <w:rFonts w:ascii="Times New Roman" w:hAnsi="Times New Roman" w:cs="Times New Roman"/>
          <w:sz w:val="24"/>
          <w:szCs w:val="24"/>
        </w:rPr>
        <w:t>менеджмента».</w:t>
      </w:r>
    </w:p>
    <w:p w14:paraId="42723B4A" w14:textId="4A82C9FE" w:rsidR="006F3F58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Цель Политики — формирование единого подхода к организации работ по соблюдению всех требований законодательства по предупреждению коррупции и борьбе с коррупцией в Обществе.</w:t>
      </w:r>
    </w:p>
    <w:p w14:paraId="168BFBB4" w14:textId="77777777" w:rsidR="00A01457" w:rsidRPr="00A01457" w:rsidRDefault="00A01457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95036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2 ОБЛАСТЬ ПРИМЕНЕНИЯ</w:t>
      </w:r>
    </w:p>
    <w:p w14:paraId="046708A7" w14:textId="1343E77C" w:rsidR="006F3F58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Настоящая Политика является документом, обязательным для строгого и безусловного соблюдения сотрудниками Общества. Система противодействия коррупции и комплаенс-менеджмента распространяется на центральный аппарат «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>».</w:t>
      </w:r>
    </w:p>
    <w:p w14:paraId="2F143147" w14:textId="77777777" w:rsidR="00A01457" w:rsidRPr="00A01457" w:rsidRDefault="00A01457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AAC2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3 ССЫЛКИ</w:t>
      </w:r>
    </w:p>
    <w:p w14:paraId="107AC83E" w14:textId="77777777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принципами и нормами следующих нормативных документов Республики Узбекистан и международных стандартов систем менеджмента:</w:t>
      </w:r>
    </w:p>
    <w:p w14:paraId="5160BE6D" w14:textId="77777777" w:rsidR="006F3F58" w:rsidRPr="00A01457" w:rsidRDefault="006F3F58" w:rsidP="006F3F58">
      <w:pPr>
        <w:numPr>
          <w:ilvl w:val="0"/>
          <w:numId w:val="1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Уголовный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Республики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 xml:space="preserve"> Узбекистан;</w:t>
      </w:r>
    </w:p>
    <w:p w14:paraId="07763584" w14:textId="77777777" w:rsidR="006F3F58" w:rsidRPr="00A01457" w:rsidRDefault="006F3F58" w:rsidP="006F3F58">
      <w:pPr>
        <w:numPr>
          <w:ilvl w:val="0"/>
          <w:numId w:val="1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Кодекс Республики Узбекистан об административной ответственности;</w:t>
      </w:r>
    </w:p>
    <w:p w14:paraId="5CEFBB3B" w14:textId="77777777" w:rsidR="006F3F58" w:rsidRPr="00A01457" w:rsidRDefault="006F3F58" w:rsidP="006F3F58">
      <w:pPr>
        <w:numPr>
          <w:ilvl w:val="0"/>
          <w:numId w:val="1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Закон Республики Узбекистан «О противодействии коррупции» от 3 января 2017 года № 419;</w:t>
      </w:r>
    </w:p>
    <w:p w14:paraId="73EE9BB3" w14:textId="77777777" w:rsidR="006F3F58" w:rsidRPr="00A01457" w:rsidRDefault="006F3F58" w:rsidP="006F3F58">
      <w:pPr>
        <w:numPr>
          <w:ilvl w:val="0"/>
          <w:numId w:val="1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A01457">
        <w:rPr>
          <w:rFonts w:ascii="Times New Roman" w:hAnsi="Times New Roman" w:cs="Times New Roman"/>
          <w:sz w:val="24"/>
          <w:szCs w:val="24"/>
        </w:rPr>
        <w:t xml:space="preserve"> 37001:2016 «Системы менеджмента противодействия взяточничеству — Требования и рекомендации по применению»;</w:t>
      </w:r>
    </w:p>
    <w:p w14:paraId="23D816FE" w14:textId="34B3313B" w:rsidR="006F3F58" w:rsidRDefault="006F3F58" w:rsidP="006F3F58">
      <w:pPr>
        <w:numPr>
          <w:ilvl w:val="0"/>
          <w:numId w:val="1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A01457">
        <w:rPr>
          <w:rFonts w:ascii="Times New Roman" w:hAnsi="Times New Roman" w:cs="Times New Roman"/>
          <w:sz w:val="24"/>
          <w:szCs w:val="24"/>
        </w:rPr>
        <w:t xml:space="preserve"> 37301:2021 «Системы комплаенс-менеджмента. Требования и руководство по применению».</w:t>
      </w:r>
    </w:p>
    <w:p w14:paraId="5974865D" w14:textId="77777777" w:rsidR="00A01457" w:rsidRPr="00A01457" w:rsidRDefault="00A01457" w:rsidP="00A01457">
      <w:pPr>
        <w:spacing w:before="60" w:after="60" w:line="25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F6D695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4 ОТВЕТСТВЕННОСТЬ</w:t>
      </w:r>
    </w:p>
    <w:p w14:paraId="1F92D079" w14:textId="77777777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Руководители и сотрудники Общества, независимо от занимаемой должности, несут персональную ответственность за строгое и безусловное соблюдение настоящей Политики и выполнение установленных требований. Сотрудники, виновные в нарушении требований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Антикоррупционной политики Общества, привлекаются к дисциплинарной, административной или уголовной ответственности в порядке и по основаниям, установленным законодательством Республики Узбекистан!</w:t>
      </w:r>
    </w:p>
    <w:p w14:paraId="754F734A" w14:textId="77777777" w:rsidR="004C2485" w:rsidRDefault="004C2485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6A3A" w14:textId="7FAEF08E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5 ОБЩИЕ ПОЛОЖЕНИЯ</w:t>
      </w:r>
    </w:p>
    <w:p w14:paraId="5C05EBFB" w14:textId="77777777" w:rsidR="004C2485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Управление системой противодействия коррупции направлено на деятельность Общества, и сотрудники Общества должны принять данную Политику с учетом значимости деятельности, разрабатывать и внедрять механизмы противодействия коррупции на основе существующих коррупционных рисков, опыта и имеющихся ресурсов. </w:t>
      </w:r>
    </w:p>
    <w:p w14:paraId="677C1CB8" w14:textId="7B100097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Основными целями противодействия коррупции в Обществе являются:</w:t>
      </w:r>
    </w:p>
    <w:p w14:paraId="1F669D08" w14:textId="77777777" w:rsidR="006F3F58" w:rsidRPr="00A01457" w:rsidRDefault="006F3F58" w:rsidP="006F3F58">
      <w:pPr>
        <w:numPr>
          <w:ilvl w:val="0"/>
          <w:numId w:val="1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достижение коренного искоренения коррупции в Обществе;</w:t>
      </w:r>
    </w:p>
    <w:p w14:paraId="3EA2FBBF" w14:textId="77777777" w:rsidR="006F3F58" w:rsidRPr="00A01457" w:rsidRDefault="006F3F58" w:rsidP="006F3F58">
      <w:pPr>
        <w:numPr>
          <w:ilvl w:val="0"/>
          <w:numId w:val="1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повышение правового сознания и правовой культуры работников, формирование в Обществе отношения нетерпимости к коррупции;</w:t>
      </w:r>
    </w:p>
    <w:p w14:paraId="0DA09EF0" w14:textId="77777777" w:rsidR="006F3F58" w:rsidRPr="00A01457" w:rsidRDefault="006F3F58" w:rsidP="006F3F58">
      <w:pPr>
        <w:numPr>
          <w:ilvl w:val="0"/>
          <w:numId w:val="1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реализация мер по предупреждению коррупции во всех сферах деятельности Общества;</w:t>
      </w:r>
    </w:p>
    <w:p w14:paraId="2E811436" w14:textId="77777777" w:rsidR="00A01457" w:rsidRDefault="006F3F58" w:rsidP="006F3F58">
      <w:pPr>
        <w:numPr>
          <w:ilvl w:val="0"/>
          <w:numId w:val="1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своевременное выявление, пресечение коррупционных правонарушений, устранение их последствий, причин и условий, им способствующих, обеспечение принципа неотвратимости ответственности за совершение коррупционных правонарушений. </w:t>
      </w:r>
    </w:p>
    <w:p w14:paraId="485A7E26" w14:textId="265B75EF" w:rsidR="00A01457" w:rsidRDefault="004C2485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3F58" w:rsidRPr="00A01457">
        <w:rPr>
          <w:rFonts w:ascii="Times New Roman" w:hAnsi="Times New Roman" w:cs="Times New Roman"/>
          <w:sz w:val="24"/>
          <w:szCs w:val="24"/>
        </w:rPr>
        <w:t xml:space="preserve">Настоящая Политика в качестве внутреннего документа Общества является основой, определяющей базовые требования и принципы, направленные на профилактику и пресечение правонарушений, связанных с коррупцией в деятельности Общества для достижения вышеуказанных основных целей. </w:t>
      </w:r>
    </w:p>
    <w:p w14:paraId="543A7A39" w14:textId="45574CDC" w:rsid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Требования настоящей Политики распространяются на всех сотрудников, находящихся в трудовых отношениях с Обществом, независимо от занимаемой должности, выполняемых задач и функций. </w:t>
      </w:r>
    </w:p>
    <w:p w14:paraId="65FE1AC7" w14:textId="78351996" w:rsidR="006F3F58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Любое лицо, принимаемое на работу в Общество, обязано ознакомиться с данной Политикой под роспись и безусловно и строго соблюдать ее правила</w:t>
      </w:r>
      <w:r w:rsidR="00A01457" w:rsidRPr="00A01457">
        <w:rPr>
          <w:rFonts w:ascii="Times New Roman" w:hAnsi="Times New Roman" w:cs="Times New Roman"/>
          <w:sz w:val="24"/>
          <w:szCs w:val="24"/>
        </w:rPr>
        <w:t>.</w:t>
      </w:r>
    </w:p>
    <w:p w14:paraId="4ED86BB2" w14:textId="77777777" w:rsidR="00A01457" w:rsidRPr="00A01457" w:rsidRDefault="00A01457" w:rsidP="00A01457">
      <w:pPr>
        <w:spacing w:before="60" w:after="60" w:line="25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5629F8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6 ТЕРМИНЫ И ОПРЕДЕЛЕНИЯ</w:t>
      </w:r>
    </w:p>
    <w:p w14:paraId="248D80BF" w14:textId="28237FD0" w:rsidR="00E26053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В целях настоящей Политики используются следующие основные понятия и термины с соответствующими определениями: </w:t>
      </w:r>
    </w:p>
    <w:p w14:paraId="4A5467A6" w14:textId="6F4BD7A6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Связанные лица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лица, участвующие совместно с сотрудником в уставном капитале коммерческих организаций (за исключением случаев владения акциями в размере менее пяти процентов от акционерных обществ, акции которых находятся в публичном обращении на Республиканской фондовой бирже); </w:t>
      </w:r>
    </w:p>
    <w:p w14:paraId="17DAE0CC" w14:textId="0C20ECB6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Признаки гостеприимства в процессе работы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расходы, связанные с установлением и (или) поддержанием сотрудничества в ходе деятельности в интересах сотрудников Общества, в том числе расходы, связанные с деловым ужином, покрытием транспортных расходов и расходов на проживание и т.д.; </w:t>
      </w:r>
    </w:p>
    <w:p w14:paraId="57E32235" w14:textId="02A66E73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Добросовестное сообщение о нарушении требований противодействия коррупции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обращение, направленное сотрудником Общества через разрешенные каналы связи при наличии уверенности в обоснованности факта совершения (покушения на совершение) коррупционного правонарушения; </w:t>
      </w:r>
    </w:p>
    <w:p w14:paraId="18356FA0" w14:textId="570F5DD5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Контрагент (договорной партнер)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любое юридическое или физическое лицо, вступившее в договорные отношения с Обществом (за исключением трудовых отношений); </w:t>
      </w:r>
    </w:p>
    <w:p w14:paraId="30453786" w14:textId="527E383E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Коррупция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незаконное использование лицом своего должностного или служебного положения с целью получения материальной или нематериальной выгоды в своих личных интересах либо в интересах иных лиц, а равно незаконное предоставление такой выгоды; </w:t>
      </w:r>
    </w:p>
    <w:p w14:paraId="5E39B4B5" w14:textId="179AD0A0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Коррупционные действия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получение, требование, предложение, обещание и дача сотрудником взятки, т.е. денег, ценных бумаг, иного имущества, услуг имущественного характера, других имущественных прав непосредственно или косвенно, лично или через третьих лиц за действия или бездействие в интересах взяткодателя, а также посредничество во взяточничестве, получение платежей для упрощения формальностей, незаконное использование сотрудником своего служебного положения в целях получения взятки или в иных противоправных целях; </w:t>
      </w:r>
    </w:p>
    <w:p w14:paraId="4C6C1860" w14:textId="51B2BD44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деяние, обладающее признаками коррупции, за совершение которого законодательством предусмотрена ответственность; </w:t>
      </w:r>
    </w:p>
    <w:p w14:paraId="387460A8" w14:textId="70D57696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Система противодействия коррупции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комплекс мер по устранению коррупционных нарушений применимого действующего законодательства и внутренних документов, обеспечению выполнения сотрудниками Общества деятельности на высоком профессиональном и этическом уровне; </w:t>
      </w:r>
    </w:p>
    <w:p w14:paraId="7C161FB0" w14:textId="39E3C50E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Коррупционный риск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вероятность и опасность совершения коррупционных действий сотрудниками Общества или третьими лицами от имени и (или) в интересах Общества; 6.10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ситуация, при которой личная (прямая или косвенная) заинтересованность сотрудника Общества влияет или может повлиять на надлежащее исполнение им служебных обязанностей, и при которой возникает или может возникнуть противоречие между личной заинтересованностью сотрудника и интересами Общества; </w:t>
      </w:r>
    </w:p>
    <w:p w14:paraId="330F9757" w14:textId="41F596EE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Платежи для упрощения формальностей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незаконно предоставляемые денежные средства, имущество, имущественные права, услуги и иная материальная или нематериальная выгода за совершение действий, не предусмотренных соответствующим законодательством, нормами и правилами, либо для обеспечения или ускорения выполнения установленных процедур; </w:t>
      </w:r>
    </w:p>
    <w:p w14:paraId="0F0F6028" w14:textId="42C1052E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 сотрудника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возможность получения личной выгоды (личные, социальные, финансовые, политические и иные коммерческие или некоммерческие интересы) в виде денежных средств, материальных или нематериальных ценностей, иного имущества, благ и привилегий самим сотрудником Общества при исполнении своих служебных обязанностей, его близким родственником или лицами, связанными с сотрудником, что может повлиять на надлежащее исполнение сотрудником должностных или служебных обязанностей; </w:t>
      </w:r>
    </w:p>
    <w:p w14:paraId="05A617D9" w14:textId="113FF230" w:rsidR="00E26053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Сотрудник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лицо, вступившее в трудовые отношения с Обществом; </w:t>
      </w:r>
    </w:p>
    <w:p w14:paraId="6494FB97" w14:textId="77517D7E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Близкие родственники</w:t>
      </w:r>
      <w:r w:rsidRPr="00A01457">
        <w:rPr>
          <w:rFonts w:ascii="Times New Roman" w:hAnsi="Times New Roman" w:cs="Times New Roman"/>
          <w:sz w:val="24"/>
          <w:szCs w:val="24"/>
        </w:rPr>
        <w:t xml:space="preserve"> — родители, родные и сводные братья и сестры, супруг (супруга), дети, в том числе усыновленные, дедушки, бабушки, внуки, а также родители супруга (супруги).</w:t>
      </w:r>
    </w:p>
    <w:p w14:paraId="36822AB7" w14:textId="77777777" w:rsidR="001E12F5" w:rsidRPr="00A01457" w:rsidRDefault="001E12F5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4AA4B" w14:textId="1C41A0D9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1457" w:rsidRPr="004C24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ЭЛЕМЕНТЫ СИСТЕМЫ ПРОТИВОДЕЙСТВИЯ КОРРУПЦИИ</w:t>
      </w:r>
    </w:p>
    <w:p w14:paraId="7685E24C" w14:textId="3FF83B85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Опираясь на принцип «абсолютной нетерпимости» к коррупции, всем сотрудникам Общества категорически запрещается участвовать в любых действиях, связанных с коррупцией, а именно: требовать предоставления взятки (денег, ценных бумаг, иного имущества, услуг имущественного характера) за действия или бездействие в интересах взяткодателя, заниматься вымогательством, давать обещания, посредничать в даче и (или) получении взятки, получать платежи для упрощения формальностей, незаконно использовать свое служебное положение в целях получения взятки или иных противоправных целях непосредственно или косвенно, лично или через третьих лиц.</w:t>
      </w:r>
    </w:p>
    <w:p w14:paraId="094782C3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lastRenderedPageBreak/>
        <w:t>Политика противодействия коррупции строго запрещает любые попытки взяточничества и иные проявления коррупции среди сотрудников и направлена на повышение ответственности и сознательности среди персонала. Общество берет на себя обязательство соблюдать требования системы управления противодействием коррупцией и принимать меры по ее постоянному совершенствованию.</w:t>
      </w:r>
    </w:p>
    <w:p w14:paraId="17701DC7" w14:textId="05B2D275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Следующее считается основными элементами системы противодействия коррупции в структурных подразделениях Общества: а) наличие основных внутренних документов по противодействию коррупции, т.е. основу системы противодействия коррупции в структурных подразделениях составляют:</w:t>
      </w:r>
    </w:p>
    <w:p w14:paraId="433311D7" w14:textId="00553ABC" w:rsidR="006F3F58" w:rsidRPr="004C2485" w:rsidRDefault="004C2485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3F58" w:rsidRPr="004C2485">
        <w:rPr>
          <w:rFonts w:ascii="Times New Roman" w:hAnsi="Times New Roman" w:cs="Times New Roman"/>
          <w:sz w:val="24"/>
          <w:szCs w:val="24"/>
        </w:rPr>
        <w:t>олитика</w:t>
      </w:r>
      <w:r>
        <w:rPr>
          <w:rFonts w:ascii="Times New Roman" w:hAnsi="Times New Roman" w:cs="Times New Roman"/>
          <w:sz w:val="24"/>
          <w:szCs w:val="24"/>
        </w:rPr>
        <w:t xml:space="preserve"> в области комплаенс и противодействия коррупции</w:t>
      </w:r>
      <w:r w:rsidR="006F3F58" w:rsidRPr="004C2485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14:paraId="194047F0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Правила этического поведения сотрудников Общества;</w:t>
      </w:r>
    </w:p>
    <w:p w14:paraId="52148C11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Положение об управлении конфликтом интересов в системе Общества;</w:t>
      </w:r>
    </w:p>
    <w:p w14:paraId="794E45C2" w14:textId="275D65B9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Положение о формировании и представлении отчета о состоянии системы противодействия коррупции </w:t>
      </w:r>
      <w:r w:rsidR="004C2485">
        <w:rPr>
          <w:rFonts w:ascii="Times New Roman" w:hAnsi="Times New Roman" w:cs="Times New Roman"/>
          <w:sz w:val="24"/>
          <w:szCs w:val="24"/>
        </w:rPr>
        <w:t xml:space="preserve">и комплаенс менеджмента </w:t>
      </w:r>
      <w:r w:rsidRPr="00A01457">
        <w:rPr>
          <w:rFonts w:ascii="Times New Roman" w:hAnsi="Times New Roman" w:cs="Times New Roman"/>
          <w:sz w:val="24"/>
          <w:szCs w:val="24"/>
        </w:rPr>
        <w:t>в системе Общества;</w:t>
      </w:r>
    </w:p>
    <w:p w14:paraId="4AD71EA9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Регламент приема и рассмотрения сообщений о коррупционных действиях, поступивших по каналам связи в системе Общества;</w:t>
      </w:r>
    </w:p>
    <w:p w14:paraId="39C0048C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Регламент проведения служебных проверок по фактам коррупционных действий и нарушений правил этического поведения сотрудниками системы Общества;</w:t>
      </w:r>
    </w:p>
    <w:p w14:paraId="167B4FD2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Инструкция по организации обучения сотрудников системы Общества в области этики и противодействия коррупции;</w:t>
      </w:r>
    </w:p>
    <w:p w14:paraId="13B1E06B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Инструкция по проверке контрагентов в системе Общества;</w:t>
      </w:r>
    </w:p>
    <w:p w14:paraId="29FB1408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Инструкция по проверке кандидатов, принимаемых на работу в систему Общества;</w:t>
      </w:r>
    </w:p>
    <w:p w14:paraId="203C425C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Методология оценки коррупционных рисков в системе Общества;</w:t>
      </w:r>
    </w:p>
    <w:p w14:paraId="42CA99E4" w14:textId="77777777" w:rsidR="006F3F58" w:rsidRPr="00A01457" w:rsidRDefault="006F3F58" w:rsidP="006F3F58">
      <w:pPr>
        <w:numPr>
          <w:ilvl w:val="0"/>
          <w:numId w:val="1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Методология мониторинга и контроля эффективности антикоррупционных процедур в системе Общества и требования, зафиксированные в других подобных документах.</w:t>
      </w:r>
    </w:p>
    <w:p w14:paraId="717E8AD4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б) ответственные лица и подразделения за противодействие коррупции:</w:t>
      </w:r>
    </w:p>
    <w:p w14:paraId="1EA0E067" w14:textId="77777777" w:rsidR="006F3F58" w:rsidRPr="00A01457" w:rsidRDefault="006F3F58" w:rsidP="006F3F58">
      <w:pPr>
        <w:numPr>
          <w:ilvl w:val="0"/>
          <w:numId w:val="1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целях налаживания эффективной системы противодействия коррупции в системе Общества создан отдельный независимый отдел — Отдел комплаенс-контроля, ответственный за процесс формирования и контроля противодействия коррупции в Обществе;</w:t>
      </w:r>
    </w:p>
    <w:p w14:paraId="1CCD8CC9" w14:textId="1093DCD3" w:rsidR="006F3F58" w:rsidRPr="00A01457" w:rsidRDefault="006F3F58" w:rsidP="006F3F58">
      <w:pPr>
        <w:numPr>
          <w:ilvl w:val="0"/>
          <w:numId w:val="1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Отдел комплаенс-контроля обладает достаточной независимостью и важными ресурсами для осуществления задач по противодействию коррупции в Обществе, подчиняется непосредственно </w:t>
      </w:r>
      <w:r w:rsidR="001E12F5" w:rsidRPr="00A01457">
        <w:rPr>
          <w:rFonts w:ascii="Times New Roman" w:hAnsi="Times New Roman" w:cs="Times New Roman"/>
          <w:sz w:val="24"/>
          <w:szCs w:val="24"/>
        </w:rPr>
        <w:t xml:space="preserve">Наблюдательному совету и </w:t>
      </w:r>
      <w:r w:rsidRPr="00A01457">
        <w:rPr>
          <w:rFonts w:ascii="Times New Roman" w:hAnsi="Times New Roman" w:cs="Times New Roman"/>
          <w:sz w:val="24"/>
          <w:szCs w:val="24"/>
        </w:rPr>
        <w:t xml:space="preserve">Председателю Правления Общества и осуществляет свою деятельность в соответствии с Положением об отделе комплаенс-контроля, утвержденным Председателю 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Правления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9ECBCC" w14:textId="77777777" w:rsidR="006F3F58" w:rsidRPr="00A01457" w:rsidRDefault="006F3F58" w:rsidP="006F3F58">
      <w:pPr>
        <w:numPr>
          <w:ilvl w:val="0"/>
          <w:numId w:val="1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осуществлении деятельности по противодействию коррупции Отдел управления персоналом Общества несет ответственность за своевременный и системный сбор, анализ и обновление сведений о близких родственниках сотрудников и связанных лицах в установленном порядке и объеме в соответствии с Положением об управлении конфликтом интересов в системе Общества и нормами законодательства Республики Узбекистан;</w:t>
      </w:r>
    </w:p>
    <w:p w14:paraId="2AFCFD3E" w14:textId="77777777" w:rsidR="006F3F58" w:rsidRPr="00A01457" w:rsidRDefault="006F3F58" w:rsidP="006F3F58">
      <w:pPr>
        <w:numPr>
          <w:ilvl w:val="0"/>
          <w:numId w:val="1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Кроме того, Комиссия по этике Общества рассматривает сведения о конфликте интересов среди сотрудников, поступившие из Отдела управления персоналом, и принимает решение по его урегулированию (в случае неурегулированного конфликта интересов) или решение о достаточности либо недостаточности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принятых мер по регулированию выявленного конфликта интересов, а также рассматривает вопросы соблюдения установленных Обществом правил этического поведения. В рамках управления конфликтом интересов Отдел управления персоналом и Комиссии по этике (или аналогичные комиссии) ведут работу на основании Положения об управлении конфликтом интересов в системе Общества.</w:t>
      </w:r>
    </w:p>
    <w:p w14:paraId="468C0CD6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г) выявление и оценка коррупционного риска:</w:t>
      </w:r>
    </w:p>
    <w:p w14:paraId="05D55B5E" w14:textId="77777777" w:rsidR="006F3F58" w:rsidRPr="00A01457" w:rsidRDefault="006F3F58" w:rsidP="006F3F58">
      <w:pPr>
        <w:numPr>
          <w:ilvl w:val="0"/>
          <w:numId w:val="20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Общество выявляет и оценивает коррупционные риски, присущие его деятельности, в зависимости от характера функций Общества, организационной структуры, взаимодействия с обществом и другими лицами, а также других внутренних и внешних факторов;</w:t>
      </w:r>
    </w:p>
    <w:p w14:paraId="651ECEA8" w14:textId="77777777" w:rsidR="006F3F58" w:rsidRPr="00A01457" w:rsidRDefault="006F3F58" w:rsidP="006F3F58">
      <w:pPr>
        <w:numPr>
          <w:ilvl w:val="0"/>
          <w:numId w:val="20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рамках выявления и оценки коррупционного риска анализируются все сферы деятельности Общества в целях определения функций, наиболее подверженных коррупционному риску, анализируются все формы и процедуры контроля противодействия коррупции на предмет их достаточности для снижения выявленных рисков. В процессе выявления и оценки рисков при активной поддержке и под контролем Отдела комплаенс-контроля Общества участвуют соответствующие руководители Общества и лица, координирующие борьбу с коррупцией;</w:t>
      </w:r>
    </w:p>
    <w:p w14:paraId="69EAF4FF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д) антикоррупционные меры, минимизирующие выявленный коррупционный риск:</w:t>
      </w:r>
    </w:p>
    <w:p w14:paraId="75C5BF0A" w14:textId="77777777" w:rsidR="006F3F58" w:rsidRPr="00A01457" w:rsidRDefault="006F3F58" w:rsidP="006F3F58">
      <w:pPr>
        <w:numPr>
          <w:ilvl w:val="0"/>
          <w:numId w:val="2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внедряют комплексную систему противодействия коррупции, включающую общую контрольную среду в направлениях с коррупционным риском в своей деятельности и функциях, а также антикоррупционный контроль и процедуры;</w:t>
      </w:r>
    </w:p>
    <w:p w14:paraId="3E3ECBC2" w14:textId="77777777" w:rsidR="006F3F58" w:rsidRPr="00A01457" w:rsidRDefault="006F3F58" w:rsidP="006F3F58">
      <w:pPr>
        <w:numPr>
          <w:ilvl w:val="0"/>
          <w:numId w:val="2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Общество стремится обеспечить эффективность контроля и процедур противодействия коррупции, включая их соразмерность уровню выявленного риска, строгость и точность для сотрудников структурных подразделений Общества, прозрачность для гражданского общества;</w:t>
      </w:r>
    </w:p>
    <w:p w14:paraId="0A1BA553" w14:textId="77777777" w:rsidR="006F3F58" w:rsidRPr="00A01457" w:rsidRDefault="006F3F58" w:rsidP="006F3F58">
      <w:pPr>
        <w:numPr>
          <w:ilvl w:val="0"/>
          <w:numId w:val="2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реализуемые мероприятия, а также меры контроля и процедуры по противодействию коррупции отражаются в программе/плане/дорожной карте Общества по противодействию коррупции и закрепляются в соответствующих внутренних документах.</w:t>
      </w:r>
    </w:p>
    <w:p w14:paraId="61A21E71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е) информирование, коммуникация и консультирование:</w:t>
      </w:r>
    </w:p>
    <w:p w14:paraId="2376C538" w14:textId="77777777" w:rsidR="006F3F58" w:rsidRPr="00A01457" w:rsidRDefault="006F3F58" w:rsidP="006F3F58">
      <w:pPr>
        <w:numPr>
          <w:ilvl w:val="0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целях снижения коррупционных рисков и повышения осведомленности Общества о принципах и требованиях противодействия коррупции, основные сведения о данной Политике и реализуемых мерах Общества по противодействию коррупции размещаются на официальных веб-сайтах Общества в сети Интернет;</w:t>
      </w:r>
    </w:p>
    <w:p w14:paraId="1E78CBF7" w14:textId="77777777" w:rsidR="006F3F58" w:rsidRPr="00A01457" w:rsidRDefault="006F3F58" w:rsidP="006F3F58">
      <w:pPr>
        <w:numPr>
          <w:ilvl w:val="0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кроме того, структурные подразделения Общества осуществляют все разумные действия по информированию и разъяснению сотрудникам Общества и другим заинтересованным лицам норм действующего законодательства о противодействии коррупции и внедренных принципов и требований противодействия коррупции через следующее:</w:t>
      </w:r>
    </w:p>
    <w:p w14:paraId="1B35754F" w14:textId="77777777" w:rsidR="006F3F58" w:rsidRPr="00A01457" w:rsidRDefault="006F3F58" w:rsidP="006F3F58">
      <w:pPr>
        <w:numPr>
          <w:ilvl w:val="1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обеспечение каналами связи, по которым могут быть переданы сообщения о подозрениях или фактах совершения коррупционных правонарушений сотрудниками структурных подразделений Общества, коррупционных рисках и прочем (подробная информация о способах сообщения о фактах коррупции предусмотрена в главе 8 настоящей Политики);</w:t>
      </w:r>
    </w:p>
    <w:p w14:paraId="6CE2227A" w14:textId="77777777" w:rsidR="006F3F58" w:rsidRPr="00A01457" w:rsidRDefault="006F3F58" w:rsidP="006F3F58">
      <w:pPr>
        <w:numPr>
          <w:ilvl w:val="1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lastRenderedPageBreak/>
        <w:t>проведение консультаций сотрудникам структурных подразделений Общества при возникновении вопросов, связанных с применением положений данной Политики или реализацией мер и процедур противодействия коррупции Отделом комплаенс-контроля Общества;</w:t>
      </w:r>
    </w:p>
    <w:p w14:paraId="3A5186CD" w14:textId="77777777" w:rsidR="006F3F58" w:rsidRPr="00A01457" w:rsidRDefault="006F3F58" w:rsidP="006F3F58">
      <w:pPr>
        <w:numPr>
          <w:ilvl w:val="1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включение правил противодействия коррупции в трудовые договоры сотрудников структурных подразделений Общества;</w:t>
      </w:r>
    </w:p>
    <w:p w14:paraId="64AD3046" w14:textId="77777777" w:rsidR="006F3F58" w:rsidRPr="00A01457" w:rsidRDefault="006F3F58" w:rsidP="006F3F58">
      <w:pPr>
        <w:numPr>
          <w:ilvl w:val="1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проведение пропаганды антикоррупционного поведения ответственным лицом по противодействию коррупции в соответствии с утвержденным планом;</w:t>
      </w:r>
    </w:p>
    <w:p w14:paraId="6321EA69" w14:textId="77777777" w:rsidR="006F3F58" w:rsidRPr="00A01457" w:rsidRDefault="006F3F58" w:rsidP="006F3F58">
      <w:pPr>
        <w:numPr>
          <w:ilvl w:val="1"/>
          <w:numId w:val="22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информирование контрагентов о принятых требованиях и принципах по противодействию коррупции, в том числе о включении специальных антикоррупционных условий в заключаемые с ними договоры и т.д.</w:t>
      </w:r>
    </w:p>
    <w:p w14:paraId="272A9716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ж) мониторинг, контроль и отчетность:</w:t>
      </w:r>
    </w:p>
    <w:p w14:paraId="27F2F1C6" w14:textId="77777777" w:rsidR="006F3F58" w:rsidRPr="00A01457" w:rsidRDefault="006F3F58" w:rsidP="006F3F58">
      <w:pPr>
        <w:numPr>
          <w:ilvl w:val="0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Отдел комплаенс-контроля Общества оценивает достаточность, соразмерность и эффективность реализованных мер по противодействию коррупции в системе Общества и ведет постоянный мониторинг. По результатам проведенного мониторинга принимаются соответствующие меры по совершенствованию системы противодействия коррупции в системе Общества;</w:t>
      </w:r>
    </w:p>
    <w:p w14:paraId="2E31F70C" w14:textId="77777777" w:rsidR="006F3F58" w:rsidRPr="00A01457" w:rsidRDefault="006F3F58" w:rsidP="006F3F58">
      <w:pPr>
        <w:numPr>
          <w:ilvl w:val="0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Обществе осуществляются следующие процедуры мониторинга и контроля:</w:t>
      </w:r>
    </w:p>
    <w:p w14:paraId="4DDF5117" w14:textId="77777777" w:rsidR="006F3F58" w:rsidRPr="00A01457" w:rsidRDefault="006F3F58" w:rsidP="006F3F58">
      <w:pPr>
        <w:numPr>
          <w:ilvl w:val="1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анализ влияния изменений в деятельности и функциях структурных подразделений Общества, изменений в их организационно-функциональной структуре, а также других внутренних и внешних факторов на систему противодействия коррупции в Обществе, необходимости внесения изменений в данную систему, включая обеспечение ее соответствия требованиям действующего законодательства;</w:t>
      </w:r>
    </w:p>
    <w:p w14:paraId="0B36AF02" w14:textId="77777777" w:rsidR="006F3F58" w:rsidRPr="00A01457" w:rsidRDefault="006F3F58" w:rsidP="006F3F58">
      <w:pPr>
        <w:numPr>
          <w:ilvl w:val="1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соответствии с утвержденным планом, в целях выявления неэффективного контроля и процедур для их исправления и обеспечения надежности и эффективности системы противодействия коррупции, выборочный мониторинг функций и внутренних процессов в системе Общества;</w:t>
      </w:r>
    </w:p>
    <w:p w14:paraId="4BE4966C" w14:textId="77777777" w:rsidR="006F3F58" w:rsidRPr="00A01457" w:rsidRDefault="006F3F58" w:rsidP="006F3F58">
      <w:pPr>
        <w:numPr>
          <w:ilvl w:val="1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контроль за строгим соблюдением требований, порядков и правил по противодействию коррупции сотрудниками структурных подразделений Общества в процессе проведения внутренних и (или) внешних проверок;</w:t>
      </w:r>
    </w:p>
    <w:p w14:paraId="1B6B9E01" w14:textId="77777777" w:rsidR="006F3F58" w:rsidRPr="00A01457" w:rsidRDefault="006F3F58" w:rsidP="006F3F58">
      <w:pPr>
        <w:numPr>
          <w:ilvl w:val="1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осуществление контроля за своевременной и надлежащей реализацией антикоррупционных мероприятий, возложенных на Отдел комплаенс-контроля Общества и т.д.</w:t>
      </w:r>
    </w:p>
    <w:p w14:paraId="0A994E01" w14:textId="77777777" w:rsidR="006F3F58" w:rsidRPr="00A01457" w:rsidRDefault="006F3F58" w:rsidP="006F3F58">
      <w:pPr>
        <w:numPr>
          <w:ilvl w:val="0"/>
          <w:numId w:val="23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Результаты мер по контролю и мониторингу, осуществленных Отделом комплаенс-контроля, находят отражение в квартальных отчетах руководителей структурных подразделений в системе Общества.</w:t>
      </w:r>
    </w:p>
    <w:p w14:paraId="36523456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з) реагирование на правонарушения и привлечение виновных лиц к ответственности:</w:t>
      </w:r>
    </w:p>
    <w:p w14:paraId="0AAE9505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соблюдение данной Политики и мер по противодействию коррупции в системе Общества является обязательным для каждого сотрудника в рамках выполнения своих служебных обязанностей. Сотрудники несут персональную ответственность за нарушение установленных требований и процедур. Кроме того, непосредственные руководители несут персональную ответственность за совершение коррупционных правонарушений подчиненными им сотрудниками;</w:t>
      </w:r>
    </w:p>
    <w:p w14:paraId="6697A91F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сотрудники структурных подразделений Общества, нарушившие установленные требования и принципы противодействия коррупции, привлекаются к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дисциплинарной, административной или уголовной ответственности в порядке и по основаниям, установленным законодательством Республики Узбекистан;</w:t>
      </w:r>
    </w:p>
    <w:p w14:paraId="633FEEF7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сотрудники обязаны сообщать своим руководителям и в Отдел комплаенс-контроля Общества о любых обращениях лиц, склоняющих их к совершению коррупционного правонарушения, а также о любых фактах коррупционных правонарушений, совершенных другими сотрудниками, ставших им известными;</w:t>
      </w:r>
    </w:p>
    <w:p w14:paraId="26BF585E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 учетом принципа абсолютной нетерпимости к коррупции, по любому обоснованному подозрению, связанному с совершением сотрудниками структурных подразделений Общества коррупционного правонарушения, проводятся служебные проверки в соответствии с требованиями законодательства Республики Узбекистан и в порядке, установленном внутренними документами. Сотрудники структурных подразделений Общества, нарушившие нормы законодательства о противодействии коррупции и (или) антикоррупционные требования и процедуры, установленные данной Политикой и другими внутренними документами Общества, привлекаются к ответственности в пределах и по основаниям, предусмотренным законодательством Республики Узбекистан и внутренними документами Общества, независимо от их должности, срока службы и других факторов;</w:t>
      </w:r>
    </w:p>
    <w:p w14:paraId="15ADD170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выявлении коррупционного правонарушения Отдел комплаенс-контроля Общества анализирует причины и условия их совершения и на постоянной основе совершенствует систему противодействия коррупции;</w:t>
      </w:r>
    </w:p>
    <w:p w14:paraId="48486D82" w14:textId="77777777" w:rsidR="006F3F58" w:rsidRPr="00A01457" w:rsidRDefault="006F3F58" w:rsidP="006F3F58">
      <w:pPr>
        <w:numPr>
          <w:ilvl w:val="0"/>
          <w:numId w:val="24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сотрудничают с другими правоохранительными органами и государственными органами для выявления и расследования коррупционных правонарушений.</w:t>
      </w:r>
    </w:p>
    <w:p w14:paraId="0D523640" w14:textId="543F92A7" w:rsidR="001E12F5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Служба противодействия коррупции имеет право прямого и независимого доступа к составу Наблюдательного совета. Взаимодействие с Единственным акционером и составом Наблюдательного совета осуществляется через прямые собрания, конференции и переписку по электронной почте. </w:t>
      </w:r>
    </w:p>
    <w:p w14:paraId="1D9DFA6E" w14:textId="289E8E64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Полномочия службы комплаенс и противодействия коррупции изложены в Положении о службе комплаенс.</w:t>
      </w:r>
    </w:p>
    <w:p w14:paraId="624B0D98" w14:textId="77777777" w:rsidR="001E12F5" w:rsidRPr="00A01457" w:rsidRDefault="001E12F5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D1E82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8 ОСНОВНЫЕ НАПРАВЛЕНИЯ ПРОТИВОДЕЙСТВИЯ КОРРУПЦИИ</w:t>
      </w:r>
    </w:p>
    <w:p w14:paraId="36A8452F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Управление конфликтом интересов</w:t>
      </w:r>
    </w:p>
    <w:p w14:paraId="0F3806F0" w14:textId="77777777" w:rsidR="004C2485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Сотрудники исполнительного аппарата и структурных подразделений Общества в рамках выполнения своих служебных обязанностей и (или) представления интересов Общества должны придерживаться принципов добросовестности и честности, не использовать свое служебное положение и (или) имущество Общества с учетом личных интересов и избегать ситуаций, приводящих к конфликту интересов.</w:t>
      </w:r>
    </w:p>
    <w:p w14:paraId="6EC16993" w14:textId="77777777" w:rsidR="004C2485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Конфликт интересов возникает в ситуации, когда личная заинтересованность сотрудников структурных подразделений Общества влияет или может повлиять на надлежащее и объективное выполнение ими своих служебных обязанностей, в том числе на принятие объективного решения, а также на права, законные интересы, имущество и (или) репутацию структурных подразделений Общества. </w:t>
      </w:r>
    </w:p>
    <w:p w14:paraId="7072DB63" w14:textId="12CD82C2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При приеме на работу в систему Общества, переводе на другую должность сотрудники обязаны раскрывать информацию о личной заинтересованности, которая приводит или может привести к конфликту интересов, ежегодно и в зависимости от возникновения соответствующих ситуаций/обстоятельств. Процесс раскрытия и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разрешения конфликта интересов сотрудниками структурных подразделений Общества регулируется Положением об управлении конфликтом интересов в системе Общества.</w:t>
      </w:r>
    </w:p>
    <w:p w14:paraId="01575177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Подарки и признаки гостеприимства в процессе работы</w:t>
      </w:r>
    </w:p>
    <w:p w14:paraId="057CDAD0" w14:textId="77777777" w:rsidR="004C2485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Сотрудникам структурных подразделений Общества в связи с выполнением своих служебных обязанностей запрещается принимать от физических и юридических лиц какие-либо подарки или знаки гостеприимства в процессе работы, средства стимулирования в форме займов, гарантий, поручительств, вознаграждений, материальную помощь в виде наличных денежных средств или их эквивалентов, ценных бумаг. </w:t>
      </w:r>
    </w:p>
    <w:p w14:paraId="5ED8AA72" w14:textId="77777777" w:rsidR="004C2485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Любые подарки, полученные сотрудниками структурных подразделений Общества в составе официальных делегаций, на официальных мероприятиях, в том числе за рубежом, независимо от суммы, переводятся в собственность Общества. </w:t>
      </w:r>
    </w:p>
    <w:p w14:paraId="0DDCF64F" w14:textId="72B4E270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Подарки, врученные сотрудникам структурных подразделений Общества в связи с праздниками, связанными с их личностью (день рождения, рождение ребенка, День защитников Родины, Международный женский день), не связанные с выполнением служебных обязанностей, признаются подарками, связанными с личностью сотрудника. При вручении таких подарков необходимо соблюдать следующие требования:</w:t>
      </w:r>
    </w:p>
    <w:p w14:paraId="70E1F164" w14:textId="77777777" w:rsidR="006F3F58" w:rsidRPr="00A01457" w:rsidRDefault="006F3F58" w:rsidP="006F3F58">
      <w:pPr>
        <w:numPr>
          <w:ilvl w:val="0"/>
          <w:numId w:val="25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подарки должны вручаться в присутствии не менее трех сотрудников Общества;</w:t>
      </w:r>
    </w:p>
    <w:p w14:paraId="26F6739E" w14:textId="77777777" w:rsidR="006F3F58" w:rsidRPr="00A01457" w:rsidRDefault="006F3F58" w:rsidP="006F3F58">
      <w:pPr>
        <w:numPr>
          <w:ilvl w:val="0"/>
          <w:numId w:val="25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процесс вручения подарка должен сопровождаться поздравительной речью, в которой нашло свое четкое выражение событие, послужившее причиной для подарка;</w:t>
      </w:r>
    </w:p>
    <w:p w14:paraId="57BE2E04" w14:textId="77777777" w:rsidR="006F3F58" w:rsidRPr="00A01457" w:rsidRDefault="006F3F58" w:rsidP="006F3F58">
      <w:pPr>
        <w:numPr>
          <w:ilvl w:val="0"/>
          <w:numId w:val="25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общая стоимость подарка (с учетом всех налогов и сборов) не должна превышать 5 (пяти) базовых расчетных величин;</w:t>
      </w:r>
    </w:p>
    <w:p w14:paraId="19B29507" w14:textId="77777777" w:rsidR="004C2485" w:rsidRDefault="006F3F58" w:rsidP="006F3F58">
      <w:pPr>
        <w:numPr>
          <w:ilvl w:val="0"/>
          <w:numId w:val="25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сумма расходов, затрачиваемых одним сотрудником Общества на подарок другому сотруднику, в каждом случае не должна превышать 1 (одну) базовую расчетную величину. </w:t>
      </w:r>
    </w:p>
    <w:p w14:paraId="3B89B5C3" w14:textId="77777777" w:rsidR="004C2485" w:rsidRDefault="006F3F58" w:rsidP="004C2485">
      <w:pPr>
        <w:spacing w:before="60" w:after="60" w:line="25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Во избежание сомнений запрещается получение подарков и других материальных ценностей, перечисленных в пункте главы 8 настоящей Политики, получаемых в связи с любым праздником (включая день рождения, рождение ребенка, День защитников Родины, Международный женский день и т.д., но не ограничиваясь ими) от сотрудников других государственных органов и организаций, партнеров и контрагентов, иных физических и юридических лиц, не указанных в пунктах главы 8 настоящей Политики. </w:t>
      </w:r>
    </w:p>
    <w:p w14:paraId="7D7DA126" w14:textId="77777777" w:rsidR="004C2485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Вручение подарков от имени Общества на международных конференциях, симпозиумах и других деловых (служебных) встречах осуществляется по приказу Председателя Правления Общества или заместителей председателя по направлениям. </w:t>
      </w:r>
    </w:p>
    <w:p w14:paraId="35F84371" w14:textId="07C96819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 любых случаях возникновения сомнений относительно законности принятия подарка сотрудник структурных подразделений Общества должен обратиться за консультацией в Отдел комплаенс-контроля Общества.</w:t>
      </w:r>
    </w:p>
    <w:p w14:paraId="104026C9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Отбор кандидатов, перевод сотрудников с должности на должность и материальное стимулирование</w:t>
      </w:r>
    </w:p>
    <w:p w14:paraId="31044C20" w14:textId="18802167" w:rsidR="001E12F5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Процесс отбора кандидатов, принимаемых на работу в систему Общества, проведения их аттестации и оценки деятельности, в том числе выплаты премиальных денег, установления надбавок и других видов вознаграждений, является прозрачным, равным и объективным для всех сотрудников и соответствует основным принципам и требованиям настоящей Политики. </w:t>
      </w:r>
    </w:p>
    <w:p w14:paraId="081CB39B" w14:textId="26B4D128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В структурных подразделениях Общества должен быть разработан порядок и критерии оценки основных показателей их деятельности, служащие основанием для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премирования их руководителей, а также начальников управлений, отделов и служб. Эти показатели должны быть объективными, открытыми и доступными для ознакомления сотрудниками структурных подразделений Общества.</w:t>
      </w:r>
    </w:p>
    <w:p w14:paraId="5022F8D4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Проведение проверок и изучение деятельности структурных подразделений и организаций</w:t>
      </w:r>
    </w:p>
    <w:p w14:paraId="68B0CDB5" w14:textId="718C87C7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проведении различных проверок, изучении деятельности структурных подразделений Общества (далее — «Объекты изучения») сотрудники структурных подразделений Общества обязаны:</w:t>
      </w:r>
    </w:p>
    <w:p w14:paraId="61D079C9" w14:textId="699E59A0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не допускать конфликта интересов;</w:t>
      </w:r>
    </w:p>
    <w:p w14:paraId="15DCF67A" w14:textId="30E0D8DC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процесс изучения объекта не должен осуществляться одним сотрудником;</w:t>
      </w:r>
    </w:p>
    <w:p w14:paraId="58E873B8" w14:textId="50270BE4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не толковать неверно нормы законодательства в целях фальсификации правонарушений, которые могут быть совершены, пользуясь отсутствием достаточной квалификации представителей объекта изучения, не запугивать сотрудников изучаемого объекта представлением выявленных фактов в правоохранительные органы;</w:t>
      </w:r>
    </w:p>
    <w:p w14:paraId="68AC4C08" w14:textId="6C7CCA15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не угрожать сотрудникам изучаемого объекта;</w:t>
      </w:r>
    </w:p>
    <w:p w14:paraId="34EDC837" w14:textId="5B00C3FC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не интересоваться вопросами и не запрашивать документы, не входящие в предмет изучения;</w:t>
      </w:r>
    </w:p>
    <w:p w14:paraId="2126C2BE" w14:textId="0492BB25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давать законную и профессиональную оценку каждому случаю правонарушения, выявленному в ходе изучения;</w:t>
      </w:r>
    </w:p>
    <w:p w14:paraId="6709C7EA" w14:textId="14965593" w:rsidR="006F3F58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если представители объекта изучения предлагают группе изучения взятку и (или) какую-либо материальную ценность либо услуги для сокрытия выявленных нарушений, немедленно информировать руководителя группы изучения;</w:t>
      </w:r>
    </w:p>
    <w:p w14:paraId="5F2194B0" w14:textId="77777777" w:rsidR="001E12F5" w:rsidRPr="00A01457" w:rsidRDefault="006F3F58" w:rsidP="006F3F58">
      <w:pPr>
        <w:numPr>
          <w:ilvl w:val="0"/>
          <w:numId w:val="26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относиться к представителям объекта изучения объективно в соответствии с принципами этического поведения. </w:t>
      </w:r>
    </w:p>
    <w:p w14:paraId="7D47547D" w14:textId="6288DC09" w:rsidR="006F3F58" w:rsidRPr="00A01457" w:rsidRDefault="006F3F58" w:rsidP="004C2485">
      <w:pPr>
        <w:spacing w:before="60" w:after="60" w:line="25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Для оспаривания решений, принятых группой изучения по результатам изучений, проведенных на объектах изучения лицами, на которых возложена задача по изучению структурных подразделений по долгу службы, создаются апелляционные инстанции.</w:t>
      </w:r>
    </w:p>
    <w:p w14:paraId="3481429C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Взаимоотношения с контрагентами и третьими лицами</w:t>
      </w:r>
    </w:p>
    <w:p w14:paraId="5DE5369B" w14:textId="6579BD4A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при взаимодействии с контрагентом:</w:t>
      </w:r>
    </w:p>
    <w:p w14:paraId="3D6CD3A4" w14:textId="77777777" w:rsidR="006F3F58" w:rsidRPr="00A01457" w:rsidRDefault="006F3F58" w:rsidP="006F3F58">
      <w:pPr>
        <w:numPr>
          <w:ilvl w:val="0"/>
          <w:numId w:val="2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проверяют надежность контрагента с высокой степенью вероятности, в том числе совершение им коррупционных правонарушений в прошлом, отсутствие конфликта интересов с сотрудниками системы Общества в соответствии с положением о государственных закупках в Обществе и в рамках норм законодательства Республики Узбекистан;</w:t>
      </w:r>
    </w:p>
    <w:p w14:paraId="372A774C" w14:textId="77777777" w:rsidR="001E12F5" w:rsidRPr="00A01457" w:rsidRDefault="006F3F58" w:rsidP="006F3F58">
      <w:pPr>
        <w:numPr>
          <w:ilvl w:val="0"/>
          <w:numId w:val="27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информируют контрагента с высокой степенью вероятности (победителя конкурса, тендера и контрагента по закупкам по прямым договорам) о своих антикоррупционных принципах и требованиях путем включения специальных антикоррупционных условий в текст заключаемых с ними договоров. </w:t>
      </w:r>
    </w:p>
    <w:p w14:paraId="7BC5ACA2" w14:textId="62D7AFB9" w:rsidR="001E12F5" w:rsidRPr="00A01457" w:rsidRDefault="006F3F58" w:rsidP="004C2485">
      <w:pPr>
        <w:spacing w:before="60" w:after="60" w:line="252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Структурные подразделения Общества не привлекают поставщиков продукции, подрядчиков и другие третьи стороны для осуществления любых платежей и (или) подобных действий, вызывающих коррупционные риски, противоречащих принципам и требованиям настоящей Политики. </w:t>
      </w:r>
    </w:p>
    <w:p w14:paraId="130013AC" w14:textId="483873A1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Структурные подразделения Общества при осуществлении своей деятельности в отношениях с контрагентами придерживаются принципов законности и прозрачности. </w:t>
      </w:r>
      <w:r w:rsidRPr="00A01457">
        <w:rPr>
          <w:rFonts w:ascii="Times New Roman" w:hAnsi="Times New Roman" w:cs="Times New Roman"/>
          <w:sz w:val="24"/>
          <w:szCs w:val="24"/>
        </w:rPr>
        <w:lastRenderedPageBreak/>
        <w:t>Структурные подразделения Общества обеспечивают честный, открытый и прозрачный процесс отбора поставщиков продукции, подрядчиков и других контрагентов, основанный на использовании объективных критериев отбора, а также прозрачный порядок определения цены закупаемой продукции, регулируемый действующим законодательством Республики Узбекистан и внутренними документами системы Общества.</w:t>
      </w:r>
    </w:p>
    <w:p w14:paraId="04FF5FD7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Благотворительная и спонсорская деятельность</w:t>
      </w:r>
    </w:p>
    <w:p w14:paraId="540C70FA" w14:textId="1DD375C2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могут принимать благотворительность и спонсорство в случаях, предусмотренных законом. При получении такой помощи они могут принимать все возможные меры для недопущения конфликта интересов в Обществе, обеспечения эффективного расходования средств на цели, установленные в законе и (или) договоре, а также на своих официальных веб-сайтах в сети Интернет.</w:t>
      </w:r>
    </w:p>
    <w:p w14:paraId="7C5717A9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Мероприятие «Тайный клиент»</w:t>
      </w:r>
    </w:p>
    <w:p w14:paraId="6FAD605A" w14:textId="08834F0A" w:rsidR="001E12F5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Для определения качества и скорости услуг, оказываемых структурными подразделениями Общества, а также склонности к совершению коррупционных правонарушений независимыми компаниями, отобранными по результатам честного и открытого конкурса, проводятся отдельные контрольные мероприятия в качестве реальных получателей услуг. В процессе оказания услуг независимая компания фиксирует качество, сроки, условия таких услуг, а также соблюдение сотрудниками системы Общества установленных правил этики, в том числе склонность сотрудника к получению взятки. </w:t>
      </w:r>
    </w:p>
    <w:p w14:paraId="34339D5D" w14:textId="39B7327D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рассматривают отчеты о проведенных мероприятиях «тайный клиент» и в случае выявления коррупционного риска выступают с инициативой о назначении служебной проверки.</w:t>
      </w:r>
    </w:p>
    <w:p w14:paraId="3B28D313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Видеосъемка и трансляция деятельности структурных подразделений Общества</w:t>
      </w:r>
    </w:p>
    <w:p w14:paraId="2E767510" w14:textId="6BB07116" w:rsidR="001E12F5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В структурных подразделениях Общества деятельность с высоким коррупционным риском (в частности, проведение собеседований с сотрудниками и их тестирование, заседания комиссий, процессы аттестации/проверки знаний и другие) фиксируется на видео, и записи хранятся в данном отделе. </w:t>
      </w:r>
    </w:p>
    <w:p w14:paraId="28365506" w14:textId="084FF42A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Онлайн-трансляции отдельных процессов размещаются на официальном веб-сайте Общества.</w:t>
      </w:r>
    </w:p>
    <w:p w14:paraId="476887D8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Антикоррупционная экспертиза внутренних документов</w:t>
      </w:r>
    </w:p>
    <w:p w14:paraId="103039F2" w14:textId="48D157C9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проведении правовой экспертизы внутренних документов экспертиза проводится также в целях предупреждения, выявления и исключения возникновения в документах коррупционных факторов, создающих возможность совершения коррупционных правонарушений.</w:t>
      </w:r>
    </w:p>
    <w:p w14:paraId="252BAF8A" w14:textId="77777777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• Консультирование сотрудников структурных подразделений Общества</w:t>
      </w:r>
    </w:p>
    <w:p w14:paraId="17FA0492" w14:textId="5239BEB4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Если у сотрудников структурных подразделений Общества возникнут какие-либо вопросы, связанные с требованиями действующего законодательства по противодействию коррупции, правилами настоящей Политики или другими антикоррупционными мерами и процедурами в структурных подразделениях Общества, они могут обратиться в Отдел комплаенс-контроля Общества.</w:t>
      </w:r>
    </w:p>
    <w:p w14:paraId="6B86CE32" w14:textId="77777777" w:rsidR="001E12F5" w:rsidRPr="00A01457" w:rsidRDefault="001E12F5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E1ACB" w14:textId="76EAAE86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12F5" w:rsidRPr="004C24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СООБЩЕНИЕ О КОРРУПЦИОННЫХ ПРАВОНАРУШЕНИЯХ</w:t>
      </w:r>
    </w:p>
    <w:p w14:paraId="40248328" w14:textId="5D24B719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Сотрудники структурных подразделений Общества и другие лица, если у них возникнут сомнения относительно законности и (или) соответствия этике действий сотрудников системы Общества, подозрения в совершении или факты совершения случаев коррупции и других правонарушений, могут сообщить об этом через доступные системы связи Общества. </w:t>
      </w:r>
    </w:p>
    <w:p w14:paraId="65D6CD71" w14:textId="77777777" w:rsidR="004C2485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lastRenderedPageBreak/>
        <w:t>Структурные подразделения Общества в пределах своих полномочий и имеющихся возможностей обеспечивают конфиденциальность лица, предоставившего достоверную информацию о правонарушении (за исключением случаев, предусмотренных законодательством).</w:t>
      </w:r>
    </w:p>
    <w:p w14:paraId="4D006EB1" w14:textId="570F7744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Структурные подразделения Общества защищают интересы своих сотрудников и гарантируют недопущение действий, направленных на месть, в том числе увольнение, понижение в должности, дискриминацию, оказание давления, преследование лиц, сообщивших о подозрительных действиях других сотрудников системы Общества или вероятности нарушения ими антикоррупционных требований настоящей Политики. Политика категорически запрещает оказание давления на сотрудников, сообщивших о коррупционных фактах, применение репрессивных методов или их подозрения относительно коррупции либо условий, способствующих ей. </w:t>
      </w:r>
    </w:p>
    <w:p w14:paraId="5013BBCC" w14:textId="4587CFCC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защищают интересы своих сотрудников и гарантируют недопущение действий, направленных на месть, включая увольнение, понижение в должности, дискриминацию, оказание давления, преследование лиц, сообщивших о подозрительных действиях других сотрудников системы Общества или о вероятности нарушения ими антикоррупционных требований настоящей Политики. Политика строго запрещает оказание давления на сотрудников, сообщивших о фактах коррупции, применение репрессивных методов или осуждение их подозрений относительно коррупции либо условий, способствующих ей.</w:t>
      </w:r>
    </w:p>
    <w:p w14:paraId="20186B96" w14:textId="03C3483B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Сообщения о коррупционных правонарушениях могут быть направлены через следующие системы связи:</w:t>
      </w:r>
    </w:p>
    <w:p w14:paraId="63E4113D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Телефон доверия Общества: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(55) 506-05-06</w:t>
      </w:r>
      <w:r w:rsidRPr="00A01457">
        <w:rPr>
          <w:rFonts w:ascii="Times New Roman" w:hAnsi="Times New Roman" w:cs="Times New Roman"/>
          <w:sz w:val="24"/>
          <w:szCs w:val="24"/>
        </w:rPr>
        <w:t xml:space="preserve">, внутренний номер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«210»</w:t>
      </w:r>
      <w:r w:rsidRPr="00A01457">
        <w:rPr>
          <w:rFonts w:ascii="Times New Roman" w:hAnsi="Times New Roman" w:cs="Times New Roman"/>
          <w:sz w:val="24"/>
          <w:szCs w:val="24"/>
        </w:rPr>
        <w:t>;</w:t>
      </w:r>
    </w:p>
    <w:p w14:paraId="3F763065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Телефон сотрудника Отдела комплаенс-контроля Общества: главный специалист —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(98) 300-14-00</w:t>
      </w:r>
      <w:r w:rsidRPr="00A01457">
        <w:rPr>
          <w:rFonts w:ascii="Times New Roman" w:hAnsi="Times New Roman" w:cs="Times New Roman"/>
          <w:sz w:val="24"/>
          <w:szCs w:val="24"/>
        </w:rPr>
        <w:t>;</w:t>
      </w:r>
    </w:p>
    <w:p w14:paraId="342B675D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Адрес электронной почты Отдела комплаенс-контроля Общества: </w:t>
      </w:r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anticorruption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compliance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>;</w:t>
      </w:r>
    </w:p>
    <w:p w14:paraId="00291801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01457">
        <w:rPr>
          <w:rFonts w:ascii="Times New Roman" w:hAnsi="Times New Roman" w:cs="Times New Roman"/>
          <w:sz w:val="24"/>
          <w:szCs w:val="24"/>
        </w:rPr>
        <w:t xml:space="preserve">-канал Общества по борьбе с коррупцией: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UzgastradeAnticorruptionBot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>;</w:t>
      </w:r>
    </w:p>
    <w:p w14:paraId="438AA133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Страница Общества по борьбе с коррупцией в </w:t>
      </w:r>
      <w:r w:rsidRPr="00A01457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Pr="00A0145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facebook</w:t>
        </w:r>
        <w:proofErr w:type="spellEnd"/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/</w:t>
        </w:r>
        <w:proofErr w:type="spellStart"/>
        <w:r w:rsidRPr="00A01457">
          <w:rPr>
            <w:rStyle w:val="ad"/>
            <w:rFonts w:ascii="Times New Roman" w:hAnsi="Times New Roman" w:cs="Times New Roman"/>
            <w:b/>
            <w:bCs/>
            <w:sz w:val="24"/>
            <w:szCs w:val="24"/>
            <w:lang w:val="en-US"/>
          </w:rPr>
          <w:t>Uzgastrade</w:t>
        </w:r>
        <w:proofErr w:type="spellEnd"/>
      </w:hyperlink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Anticorruption</w:t>
      </w:r>
      <w:r w:rsidRPr="00A01457">
        <w:rPr>
          <w:rFonts w:ascii="Times New Roman" w:hAnsi="Times New Roman" w:cs="Times New Roman"/>
          <w:sz w:val="24"/>
          <w:szCs w:val="24"/>
        </w:rPr>
        <w:t>;</w:t>
      </w:r>
    </w:p>
    <w:p w14:paraId="3856FC45" w14:textId="77777777" w:rsidR="006F3F58" w:rsidRPr="00A01457" w:rsidRDefault="006F3F58" w:rsidP="006F3F58">
      <w:pPr>
        <w:numPr>
          <w:ilvl w:val="0"/>
          <w:numId w:val="28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Напрямую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правоохранительные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органы</w:t>
      </w:r>
      <w:proofErr w:type="spellEnd"/>
      <w:r w:rsidRPr="00A014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8A3A7" w14:textId="07E3F69E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Все сообщения, поступившие в системы связи Общества, рассматриваются объективно и своевременно в соответствии с законодательством Республики Узбекистан и внутренними документами Общества.</w:t>
      </w:r>
    </w:p>
    <w:p w14:paraId="584B2D89" w14:textId="54A24B02" w:rsidR="006F3F58" w:rsidRPr="004C2485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Сообщения, отправленные через официальный веб-сайт Общества </w:t>
      </w:r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www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A01457">
        <w:rPr>
          <w:rFonts w:ascii="Times New Roman" w:hAnsi="Times New Roman" w:cs="Times New Roman"/>
          <w:b/>
          <w:bCs/>
          <w:sz w:val="24"/>
          <w:szCs w:val="24"/>
          <w:lang w:val="en-US"/>
        </w:rPr>
        <w:t>uz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 xml:space="preserve"> (интерактивная кнопка 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>«Сообщить о пресечении коррупции»</w:t>
      </w:r>
      <w:r w:rsidRPr="00A01457">
        <w:rPr>
          <w:rFonts w:ascii="Times New Roman" w:hAnsi="Times New Roman" w:cs="Times New Roman"/>
          <w:sz w:val="24"/>
          <w:szCs w:val="24"/>
        </w:rPr>
        <w:t xml:space="preserve">), также принимаются к рассмотрению. </w:t>
      </w:r>
      <w:r w:rsidRPr="004C2485">
        <w:rPr>
          <w:rFonts w:ascii="Times New Roman" w:hAnsi="Times New Roman" w:cs="Times New Roman"/>
          <w:sz w:val="24"/>
          <w:szCs w:val="24"/>
        </w:rPr>
        <w:t>Заявитель, желающий сохранить анонимность, в данном случае признает следующее:</w:t>
      </w:r>
    </w:p>
    <w:p w14:paraId="571EC1F3" w14:textId="77777777" w:rsidR="006F3F58" w:rsidRPr="00A01457" w:rsidRDefault="006F3F58" w:rsidP="006F3F58">
      <w:pPr>
        <w:numPr>
          <w:ilvl w:val="0"/>
          <w:numId w:val="2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Общество не сможет связаться с заявителем для предоставления ответа на сообщение;</w:t>
      </w:r>
    </w:p>
    <w:p w14:paraId="520377AB" w14:textId="77777777" w:rsidR="006F3F58" w:rsidRPr="00A01457" w:rsidRDefault="006F3F58" w:rsidP="006F3F58">
      <w:pPr>
        <w:numPr>
          <w:ilvl w:val="0"/>
          <w:numId w:val="29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Общество не сможет провести полную и всестороннюю проверку сообщения из-за отсутствия возможности получения необходимых дополнительных сведений.</w:t>
      </w:r>
    </w:p>
    <w:p w14:paraId="6A12C6A4" w14:textId="729CFEE0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Структурные подразделения Общества не связываются с заявителем для ответа на поступившее сообщение в следующих случаях:</w:t>
      </w:r>
    </w:p>
    <w:p w14:paraId="6D5B7484" w14:textId="77777777" w:rsidR="006F3F58" w:rsidRPr="00A01457" w:rsidRDefault="006F3F58" w:rsidP="006F3F58">
      <w:pPr>
        <w:numPr>
          <w:ilvl w:val="0"/>
          <w:numId w:val="30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отсутствие дополнительных сведений, необходимых для проведения полной и широкомасштабной проверки;</w:t>
      </w:r>
    </w:p>
    <w:p w14:paraId="6891DE37" w14:textId="77777777" w:rsidR="006F3F58" w:rsidRPr="00A01457" w:rsidRDefault="006F3F58" w:rsidP="006F3F58">
      <w:pPr>
        <w:numPr>
          <w:ilvl w:val="0"/>
          <w:numId w:val="30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lastRenderedPageBreak/>
        <w:t>если предоставление сотрудником структурного подразделения Общества заведомо ложной информации рассматривается как нарушение настоящей Политики и пример неэтичного поведения, такие лица могут быть привлечены к ответственности в соответствии с законодательством Республики Узбекистан и внутренними документами Общества.</w:t>
      </w:r>
    </w:p>
    <w:p w14:paraId="3F06E455" w14:textId="557B3753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Сотрудники Общества, добросовестно сообщившие о фактах коррупции в системе Общества, в случае подтверждения этой информации могут быть поощрены в соответствии с внутренними документами. Общество поощряет предоставление конфиденциальной информации о своих подозрениях, фактах и условиях совершения коррупционных действий.</w:t>
      </w:r>
    </w:p>
    <w:p w14:paraId="0672707E" w14:textId="6898A61B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Подробная информация о работе всех каналов связи и порядке обработки/рассмотрения полученных сообщений отражена во внутренних документах Общества.</w:t>
      </w:r>
    </w:p>
    <w:p w14:paraId="17D5F9A1" w14:textId="77777777" w:rsidR="00A01457" w:rsidRPr="00A01457" w:rsidRDefault="00A01457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23C8E" w14:textId="06D6606C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01457" w:rsidRPr="00A014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ПЕРЕСМОТРА И ВНЕСЕНИЯ ИЗМЕНЕНИЙ</w:t>
      </w:r>
    </w:p>
    <w:p w14:paraId="7F52A995" w14:textId="197D24CB" w:rsidR="00A01457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Настоящая Политика утверждается и вводится в действие решением Наблюдательного совета Общества и является постоянно действующим внутренним нормативным документом. </w:t>
      </w:r>
    </w:p>
    <w:p w14:paraId="40EA08ED" w14:textId="05DCDA98" w:rsidR="006F3F58" w:rsidRPr="00A01457" w:rsidRDefault="006F3F58" w:rsidP="004C2485">
      <w:pPr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Пересмотр и внесение корректировок в Политику осуществляются в следующих случаях:</w:t>
      </w:r>
    </w:p>
    <w:p w14:paraId="6D6530F4" w14:textId="77777777" w:rsidR="006F3F58" w:rsidRPr="00A01457" w:rsidRDefault="006F3F58" w:rsidP="006F3F58">
      <w:pPr>
        <w:numPr>
          <w:ilvl w:val="0"/>
          <w:numId w:val="3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изменении законодательства Республики Узбекистан в сфере противодействия коррупции, влекущем за собой необходимость пересмотра действующей Политики и процедур;</w:t>
      </w:r>
    </w:p>
    <w:p w14:paraId="5E13FE12" w14:textId="77777777" w:rsidR="006F3F58" w:rsidRPr="00A01457" w:rsidRDefault="006F3F58" w:rsidP="006F3F58">
      <w:pPr>
        <w:numPr>
          <w:ilvl w:val="0"/>
          <w:numId w:val="3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выявлении неэффективных мер контроля и процедур противодействия коррупции и возникновении необходимости совершенствования мероприятий, направленных на предупреждение коррупции и борьбу с ней в деятельности структурных подразделений Общества;</w:t>
      </w:r>
    </w:p>
    <w:p w14:paraId="4006D513" w14:textId="77777777" w:rsidR="006F3F58" w:rsidRPr="00A01457" w:rsidRDefault="006F3F58" w:rsidP="006F3F58">
      <w:pPr>
        <w:numPr>
          <w:ilvl w:val="0"/>
          <w:numId w:val="31"/>
        </w:num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>при изменении организационной структуры системы Общества и (или) специфики выполнения своих задач структурными подразделениями Общества и в других случаях.</w:t>
      </w:r>
    </w:p>
    <w:p w14:paraId="61292041" w14:textId="2140AFE4" w:rsidR="006F3F58" w:rsidRPr="00A01457" w:rsidRDefault="006F3F58" w:rsidP="006F3F58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45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01457" w:rsidRPr="004C24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457">
        <w:rPr>
          <w:rFonts w:ascii="Times New Roman" w:hAnsi="Times New Roman" w:cs="Times New Roman"/>
          <w:b/>
          <w:bCs/>
          <w:sz w:val="24"/>
          <w:szCs w:val="24"/>
        </w:rPr>
        <w:t xml:space="preserve"> ХРАНЕНИЕ</w:t>
      </w:r>
    </w:p>
    <w:p w14:paraId="01C73C1A" w14:textId="77777777" w:rsidR="006F3F58" w:rsidRPr="00A01457" w:rsidRDefault="006F3F58" w:rsidP="004C2485">
      <w:pPr>
        <w:spacing w:before="60" w:after="6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457">
        <w:rPr>
          <w:rFonts w:ascii="Times New Roman" w:hAnsi="Times New Roman" w:cs="Times New Roman"/>
          <w:sz w:val="24"/>
          <w:szCs w:val="24"/>
        </w:rPr>
        <w:t xml:space="preserve">Электронная версия данного документа в формате </w:t>
      </w:r>
      <w:r w:rsidRPr="00A0145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01457">
        <w:rPr>
          <w:rFonts w:ascii="Times New Roman" w:hAnsi="Times New Roman" w:cs="Times New Roman"/>
          <w:sz w:val="24"/>
          <w:szCs w:val="24"/>
        </w:rPr>
        <w:t xml:space="preserve"> (документ </w:t>
      </w:r>
      <w:r w:rsidRPr="00A0145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01457">
        <w:rPr>
          <w:rFonts w:ascii="Times New Roman" w:hAnsi="Times New Roman" w:cs="Times New Roman"/>
          <w:sz w:val="24"/>
          <w:szCs w:val="24"/>
        </w:rPr>
        <w:t>) хранится на персональном компьютере начальника Отдела комплаенс-контроля. Политика размещена на веб-сайте организации и находится в открытом доступе для заинтересованных сторон. Печатный оригинал данного документа хранится в Отделе комплаенс-контроля. Распространение документа для использования в структурных подразделениях АО «</w:t>
      </w:r>
      <w:proofErr w:type="spellStart"/>
      <w:r w:rsidRPr="00A01457">
        <w:rPr>
          <w:rFonts w:ascii="Times New Roman" w:hAnsi="Times New Roman" w:cs="Times New Roman"/>
          <w:sz w:val="24"/>
          <w:szCs w:val="24"/>
          <w:lang w:val="en-US"/>
        </w:rPr>
        <w:t>UzGasTrade</w:t>
      </w:r>
      <w:proofErr w:type="spellEnd"/>
      <w:r w:rsidRPr="00A01457">
        <w:rPr>
          <w:rFonts w:ascii="Times New Roman" w:hAnsi="Times New Roman" w:cs="Times New Roman"/>
          <w:sz w:val="24"/>
          <w:szCs w:val="24"/>
        </w:rPr>
        <w:t xml:space="preserve">» осуществляется путем распечатки его копии и отправки в формате </w:t>
      </w:r>
      <w:r w:rsidRPr="00A01457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A01457">
        <w:rPr>
          <w:rFonts w:ascii="Times New Roman" w:hAnsi="Times New Roman" w:cs="Times New Roman"/>
          <w:sz w:val="24"/>
          <w:szCs w:val="24"/>
        </w:rPr>
        <w:t xml:space="preserve"> с защитой от внесения изменений.</w:t>
      </w:r>
    </w:p>
    <w:p w14:paraId="68A53EE6" w14:textId="2B40E59F" w:rsidR="00CA535A" w:rsidRPr="00A01457" w:rsidRDefault="00CA535A" w:rsidP="006F3F58">
      <w:pPr>
        <w:spacing w:before="60"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535A" w:rsidRPr="00A01457" w:rsidSect="001F2390">
      <w:headerReference w:type="default" r:id="rId9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4A6C" w14:textId="77777777" w:rsidR="005405AD" w:rsidRDefault="005405AD" w:rsidP="004C2485">
      <w:pPr>
        <w:spacing w:after="0" w:line="240" w:lineRule="auto"/>
      </w:pPr>
      <w:r>
        <w:separator/>
      </w:r>
    </w:p>
  </w:endnote>
  <w:endnote w:type="continuationSeparator" w:id="0">
    <w:p w14:paraId="71BD361E" w14:textId="77777777" w:rsidR="005405AD" w:rsidRDefault="005405AD" w:rsidP="004C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50E5" w14:textId="77777777" w:rsidR="005405AD" w:rsidRDefault="005405AD" w:rsidP="004C2485">
      <w:pPr>
        <w:spacing w:after="0" w:line="240" w:lineRule="auto"/>
      </w:pPr>
      <w:r>
        <w:separator/>
      </w:r>
    </w:p>
  </w:footnote>
  <w:footnote w:type="continuationSeparator" w:id="0">
    <w:p w14:paraId="6555B3F5" w14:textId="77777777" w:rsidR="005405AD" w:rsidRDefault="005405AD" w:rsidP="004C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2741" w14:textId="27A102BE" w:rsidR="004C2485" w:rsidRDefault="004C2485">
    <w:pPr>
      <w:pStyle w:val="a9"/>
    </w:pPr>
    <w:r>
      <w:rPr>
        <w:noProof/>
      </w:rPr>
      <w:drawing>
        <wp:inline distT="0" distB="0" distL="0" distR="0" wp14:anchorId="66F2F290" wp14:editId="1150595B">
          <wp:extent cx="538223" cy="353714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13" cy="36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D7"/>
    <w:multiLevelType w:val="hybridMultilevel"/>
    <w:tmpl w:val="9CCA60A4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35C0AB8"/>
    <w:multiLevelType w:val="multilevel"/>
    <w:tmpl w:val="D800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901B5"/>
    <w:multiLevelType w:val="multilevel"/>
    <w:tmpl w:val="682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F3E7A"/>
    <w:multiLevelType w:val="hybridMultilevel"/>
    <w:tmpl w:val="34A04AFE"/>
    <w:lvl w:ilvl="0" w:tplc="79EA83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823ECC"/>
    <w:multiLevelType w:val="multilevel"/>
    <w:tmpl w:val="A0F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26C0B"/>
    <w:multiLevelType w:val="hybridMultilevel"/>
    <w:tmpl w:val="37C83E32"/>
    <w:lvl w:ilvl="0" w:tplc="6BAE8D4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35146A1"/>
    <w:multiLevelType w:val="hybridMultilevel"/>
    <w:tmpl w:val="6E74EAD2"/>
    <w:lvl w:ilvl="0" w:tplc="63F04FCA">
      <w:start w:val="1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6E86E2A"/>
    <w:multiLevelType w:val="hybridMultilevel"/>
    <w:tmpl w:val="07409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21FCE"/>
    <w:multiLevelType w:val="hybridMultilevel"/>
    <w:tmpl w:val="C74C2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02B3"/>
    <w:multiLevelType w:val="multilevel"/>
    <w:tmpl w:val="7FA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B7BDA"/>
    <w:multiLevelType w:val="multilevel"/>
    <w:tmpl w:val="3BB0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F0A76"/>
    <w:multiLevelType w:val="hybridMultilevel"/>
    <w:tmpl w:val="EC6EC56C"/>
    <w:lvl w:ilvl="0" w:tplc="AB50BCD0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87F0CF3"/>
    <w:multiLevelType w:val="multilevel"/>
    <w:tmpl w:val="0650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14745"/>
    <w:multiLevelType w:val="multilevel"/>
    <w:tmpl w:val="E3D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C409A"/>
    <w:multiLevelType w:val="multilevel"/>
    <w:tmpl w:val="142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62275"/>
    <w:multiLevelType w:val="multilevel"/>
    <w:tmpl w:val="178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A2B39"/>
    <w:multiLevelType w:val="multilevel"/>
    <w:tmpl w:val="B834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34C99"/>
    <w:multiLevelType w:val="hybridMultilevel"/>
    <w:tmpl w:val="6A0E2198"/>
    <w:lvl w:ilvl="0" w:tplc="78AA9DF6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A903FAC"/>
    <w:multiLevelType w:val="hybridMultilevel"/>
    <w:tmpl w:val="11DC76B6"/>
    <w:lvl w:ilvl="0" w:tplc="BCEE93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AF1411"/>
    <w:multiLevelType w:val="hybridMultilevel"/>
    <w:tmpl w:val="ABBA76BE"/>
    <w:lvl w:ilvl="0" w:tplc="4536979C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9576D2"/>
    <w:multiLevelType w:val="hybridMultilevel"/>
    <w:tmpl w:val="8F706476"/>
    <w:lvl w:ilvl="0" w:tplc="D8583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EF30AE2"/>
    <w:multiLevelType w:val="multilevel"/>
    <w:tmpl w:val="686C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F6509"/>
    <w:multiLevelType w:val="multilevel"/>
    <w:tmpl w:val="A70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B3FB4"/>
    <w:multiLevelType w:val="hybridMultilevel"/>
    <w:tmpl w:val="6526F716"/>
    <w:lvl w:ilvl="0" w:tplc="76DC7AF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6AC5B2F"/>
    <w:multiLevelType w:val="hybridMultilevel"/>
    <w:tmpl w:val="AC8267A8"/>
    <w:lvl w:ilvl="0" w:tplc="2F2631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928"/>
    <w:multiLevelType w:val="multilevel"/>
    <w:tmpl w:val="731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C6AD3"/>
    <w:multiLevelType w:val="multilevel"/>
    <w:tmpl w:val="EAA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51EFC"/>
    <w:multiLevelType w:val="multilevel"/>
    <w:tmpl w:val="A4B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7473"/>
    <w:multiLevelType w:val="hybridMultilevel"/>
    <w:tmpl w:val="882ED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01E86"/>
    <w:multiLevelType w:val="hybridMultilevel"/>
    <w:tmpl w:val="2A4AE40E"/>
    <w:lvl w:ilvl="0" w:tplc="CDD627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E213E"/>
    <w:multiLevelType w:val="multilevel"/>
    <w:tmpl w:val="1E5C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352490">
    <w:abstractNumId w:val="17"/>
  </w:num>
  <w:num w:numId="2" w16cid:durableId="1464156804">
    <w:abstractNumId w:val="28"/>
  </w:num>
  <w:num w:numId="3" w16cid:durableId="1772431834">
    <w:abstractNumId w:val="11"/>
  </w:num>
  <w:num w:numId="4" w16cid:durableId="1593509145">
    <w:abstractNumId w:val="23"/>
  </w:num>
  <w:num w:numId="5" w16cid:durableId="893539426">
    <w:abstractNumId w:val="0"/>
  </w:num>
  <w:num w:numId="6" w16cid:durableId="198320766">
    <w:abstractNumId w:val="7"/>
  </w:num>
  <w:num w:numId="7" w16cid:durableId="466359865">
    <w:abstractNumId w:val="29"/>
  </w:num>
  <w:num w:numId="8" w16cid:durableId="413936152">
    <w:abstractNumId w:val="24"/>
  </w:num>
  <w:num w:numId="9" w16cid:durableId="1589922420">
    <w:abstractNumId w:val="19"/>
  </w:num>
  <w:num w:numId="10" w16cid:durableId="2141343993">
    <w:abstractNumId w:val="20"/>
  </w:num>
  <w:num w:numId="11" w16cid:durableId="942613050">
    <w:abstractNumId w:val="18"/>
  </w:num>
  <w:num w:numId="12" w16cid:durableId="303852021">
    <w:abstractNumId w:val="3"/>
  </w:num>
  <w:num w:numId="13" w16cid:durableId="1288123339">
    <w:abstractNumId w:val="8"/>
  </w:num>
  <w:num w:numId="14" w16cid:durableId="1171024980">
    <w:abstractNumId w:val="6"/>
  </w:num>
  <w:num w:numId="15" w16cid:durableId="1915773495">
    <w:abstractNumId w:val="5"/>
  </w:num>
  <w:num w:numId="16" w16cid:durableId="1127309550">
    <w:abstractNumId w:val="15"/>
  </w:num>
  <w:num w:numId="17" w16cid:durableId="157384566">
    <w:abstractNumId w:val="22"/>
  </w:num>
  <w:num w:numId="18" w16cid:durableId="1061714590">
    <w:abstractNumId w:val="12"/>
  </w:num>
  <w:num w:numId="19" w16cid:durableId="256334072">
    <w:abstractNumId w:val="25"/>
  </w:num>
  <w:num w:numId="20" w16cid:durableId="1661763330">
    <w:abstractNumId w:val="26"/>
  </w:num>
  <w:num w:numId="21" w16cid:durableId="1579510571">
    <w:abstractNumId w:val="21"/>
  </w:num>
  <w:num w:numId="22" w16cid:durableId="1511990961">
    <w:abstractNumId w:val="9"/>
  </w:num>
  <w:num w:numId="23" w16cid:durableId="521633366">
    <w:abstractNumId w:val="30"/>
  </w:num>
  <w:num w:numId="24" w16cid:durableId="1893730511">
    <w:abstractNumId w:val="1"/>
  </w:num>
  <w:num w:numId="25" w16cid:durableId="1641576158">
    <w:abstractNumId w:val="4"/>
  </w:num>
  <w:num w:numId="26" w16cid:durableId="1260917678">
    <w:abstractNumId w:val="2"/>
  </w:num>
  <w:num w:numId="27" w16cid:durableId="1372415677">
    <w:abstractNumId w:val="14"/>
  </w:num>
  <w:num w:numId="28" w16cid:durableId="1185092980">
    <w:abstractNumId w:val="27"/>
  </w:num>
  <w:num w:numId="29" w16cid:durableId="832263608">
    <w:abstractNumId w:val="16"/>
  </w:num>
  <w:num w:numId="30" w16cid:durableId="1601378299">
    <w:abstractNumId w:val="13"/>
  </w:num>
  <w:num w:numId="31" w16cid:durableId="2007440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A"/>
    <w:rsid w:val="0002193C"/>
    <w:rsid w:val="00036D61"/>
    <w:rsid w:val="00090F68"/>
    <w:rsid w:val="000A67D1"/>
    <w:rsid w:val="000B1E7F"/>
    <w:rsid w:val="000C62F7"/>
    <w:rsid w:val="000E2E8B"/>
    <w:rsid w:val="001223B7"/>
    <w:rsid w:val="00150C23"/>
    <w:rsid w:val="00172BF2"/>
    <w:rsid w:val="001E12F5"/>
    <w:rsid w:val="001F2390"/>
    <w:rsid w:val="00211853"/>
    <w:rsid w:val="002B3253"/>
    <w:rsid w:val="00426353"/>
    <w:rsid w:val="004C2485"/>
    <w:rsid w:val="004D74BA"/>
    <w:rsid w:val="00533D6C"/>
    <w:rsid w:val="005405AD"/>
    <w:rsid w:val="00596B3B"/>
    <w:rsid w:val="0060047C"/>
    <w:rsid w:val="0062768F"/>
    <w:rsid w:val="00662403"/>
    <w:rsid w:val="006879A3"/>
    <w:rsid w:val="006F3F58"/>
    <w:rsid w:val="00727F82"/>
    <w:rsid w:val="007A74A8"/>
    <w:rsid w:val="007B4F68"/>
    <w:rsid w:val="007E00C7"/>
    <w:rsid w:val="008300C7"/>
    <w:rsid w:val="008647F1"/>
    <w:rsid w:val="00873509"/>
    <w:rsid w:val="009150C7"/>
    <w:rsid w:val="00983EAC"/>
    <w:rsid w:val="009D7EA8"/>
    <w:rsid w:val="00A01457"/>
    <w:rsid w:val="00A50986"/>
    <w:rsid w:val="00A67F2E"/>
    <w:rsid w:val="00AF209F"/>
    <w:rsid w:val="00B218FC"/>
    <w:rsid w:val="00B57184"/>
    <w:rsid w:val="00C97349"/>
    <w:rsid w:val="00CA535A"/>
    <w:rsid w:val="00D2055A"/>
    <w:rsid w:val="00D50F99"/>
    <w:rsid w:val="00D64EC4"/>
    <w:rsid w:val="00D759CC"/>
    <w:rsid w:val="00DB21A9"/>
    <w:rsid w:val="00E26053"/>
    <w:rsid w:val="00EC76F0"/>
    <w:rsid w:val="00EF1727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748E"/>
  <w15:chartTrackingRefBased/>
  <w15:docId w15:val="{52C9A86A-BFCA-45A4-8F35-21C8E7ED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5A"/>
  </w:style>
  <w:style w:type="paragraph" w:styleId="1">
    <w:name w:val="heading 1"/>
    <w:basedOn w:val="a"/>
    <w:next w:val="a"/>
    <w:link w:val="10"/>
    <w:uiPriority w:val="9"/>
    <w:qFormat/>
    <w:rsid w:val="00CA5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Text">
    <w:name w:val="wText"/>
    <w:basedOn w:val="a"/>
    <w:link w:val="wTextChar"/>
    <w:uiPriority w:val="2"/>
    <w:qFormat/>
    <w:rsid w:val="00CA535A"/>
    <w:pPr>
      <w:spacing w:after="180" w:line="240" w:lineRule="auto"/>
      <w:jc w:val="both"/>
    </w:pPr>
    <w:rPr>
      <w:rFonts w:ascii="Times New Roman" w:eastAsia="MS Mincho" w:hAnsi="Times New Roman" w:cs="Times New Roman"/>
      <w:lang w:val="en-US"/>
    </w:rPr>
  </w:style>
  <w:style w:type="character" w:customStyle="1" w:styleId="wTextChar">
    <w:name w:val="wText Char"/>
    <w:basedOn w:val="a0"/>
    <w:link w:val="wText"/>
    <w:uiPriority w:val="2"/>
    <w:rsid w:val="00CA535A"/>
    <w:rPr>
      <w:rFonts w:ascii="Times New Roman" w:eastAsia="MS Mincho" w:hAnsi="Times New Roman" w:cs="Times New Roman"/>
      <w:lang w:val="en-US"/>
    </w:rPr>
  </w:style>
  <w:style w:type="paragraph" w:customStyle="1" w:styleId="11">
    <w:name w:val="Основной текст1"/>
    <w:basedOn w:val="a3"/>
    <w:link w:val="12"/>
    <w:rsid w:val="00CA535A"/>
    <w:pPr>
      <w:spacing w:after="0" w:line="276" w:lineRule="auto"/>
      <w:jc w:val="both"/>
    </w:pPr>
    <w:rPr>
      <w:rFonts w:ascii="Calibri" w:eastAsia="Times New Roman" w:hAnsi="Calibri" w:cs="Times New Roman"/>
      <w:sz w:val="21"/>
      <w:lang w:val="en-US" w:bidi="en-US"/>
    </w:rPr>
  </w:style>
  <w:style w:type="character" w:customStyle="1" w:styleId="12">
    <w:name w:val="Основной текст1 Знак"/>
    <w:basedOn w:val="a0"/>
    <w:link w:val="11"/>
    <w:rsid w:val="00CA535A"/>
    <w:rPr>
      <w:rFonts w:ascii="Calibri" w:eastAsia="Times New Roman" w:hAnsi="Calibri" w:cs="Times New Roman"/>
      <w:sz w:val="21"/>
      <w:lang w:val="en-US" w:bidi="en-US"/>
    </w:rPr>
  </w:style>
  <w:style w:type="paragraph" w:styleId="a4">
    <w:name w:val="Body Text"/>
    <w:basedOn w:val="a"/>
    <w:link w:val="a5"/>
    <w:uiPriority w:val="99"/>
    <w:semiHidden/>
    <w:unhideWhenUsed/>
    <w:rsid w:val="00CA535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A535A"/>
  </w:style>
  <w:style w:type="paragraph" w:styleId="a3">
    <w:name w:val="Body Text First Indent"/>
    <w:basedOn w:val="a4"/>
    <w:link w:val="a6"/>
    <w:uiPriority w:val="99"/>
    <w:semiHidden/>
    <w:unhideWhenUsed/>
    <w:rsid w:val="00CA535A"/>
    <w:pPr>
      <w:spacing w:after="160"/>
      <w:ind w:firstLine="360"/>
    </w:pPr>
  </w:style>
  <w:style w:type="character" w:customStyle="1" w:styleId="a6">
    <w:name w:val="Красная строка Знак"/>
    <w:basedOn w:val="a5"/>
    <w:link w:val="a3"/>
    <w:uiPriority w:val="99"/>
    <w:semiHidden/>
    <w:rsid w:val="00CA535A"/>
  </w:style>
  <w:style w:type="table" w:styleId="a7">
    <w:name w:val="Table Grid"/>
    <w:basedOn w:val="a1"/>
    <w:uiPriority w:val="39"/>
    <w:rsid w:val="00CA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53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5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3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A53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header"/>
    <w:basedOn w:val="a"/>
    <w:link w:val="aa"/>
    <w:uiPriority w:val="99"/>
    <w:unhideWhenUsed/>
    <w:rsid w:val="00CA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535A"/>
  </w:style>
  <w:style w:type="paragraph" w:styleId="ab">
    <w:name w:val="footer"/>
    <w:basedOn w:val="a"/>
    <w:link w:val="ac"/>
    <w:uiPriority w:val="99"/>
    <w:unhideWhenUsed/>
    <w:rsid w:val="00CA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535A"/>
  </w:style>
  <w:style w:type="paragraph" w:styleId="13">
    <w:name w:val="toc 1"/>
    <w:basedOn w:val="a"/>
    <w:uiPriority w:val="39"/>
    <w:qFormat/>
    <w:rsid w:val="00CA535A"/>
    <w:pPr>
      <w:widowControl w:val="0"/>
      <w:autoSpaceDE w:val="0"/>
      <w:autoSpaceDN w:val="0"/>
      <w:spacing w:before="41" w:after="0" w:line="240" w:lineRule="auto"/>
      <w:ind w:left="38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CA535A"/>
    <w:rPr>
      <w:color w:val="0563C1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CA535A"/>
    <w:pPr>
      <w:outlineLvl w:val="9"/>
    </w:pPr>
    <w:rPr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CA5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A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4">
    <w:name w:val="Сетка таблицы1"/>
    <w:basedOn w:val="a1"/>
    <w:next w:val="a7"/>
    <w:uiPriority w:val="39"/>
    <w:rsid w:val="00CA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A535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A53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5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CA53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535A"/>
  </w:style>
  <w:style w:type="paragraph" w:styleId="HTML">
    <w:name w:val="HTML Preformatted"/>
    <w:basedOn w:val="a"/>
    <w:link w:val="HTML0"/>
    <w:uiPriority w:val="99"/>
    <w:semiHidden/>
    <w:unhideWhenUsed/>
    <w:rsid w:val="00CA5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53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535A"/>
  </w:style>
  <w:style w:type="character" w:customStyle="1" w:styleId="af2">
    <w:name w:val="Оглавление_"/>
    <w:basedOn w:val="a0"/>
    <w:link w:val="af3"/>
    <w:rsid w:val="00CA535A"/>
    <w:rPr>
      <w:rFonts w:ascii="Times New Roman" w:eastAsia="Times New Roman" w:hAnsi="Times New Roman" w:cs="Times New Roman"/>
    </w:rPr>
  </w:style>
  <w:style w:type="paragraph" w:customStyle="1" w:styleId="af3">
    <w:name w:val="Оглавление"/>
    <w:basedOn w:val="a"/>
    <w:link w:val="af2"/>
    <w:rsid w:val="00CA535A"/>
    <w:pPr>
      <w:widowControl w:val="0"/>
      <w:spacing w:after="0" w:line="264" w:lineRule="auto"/>
      <w:ind w:firstLine="200"/>
    </w:pPr>
    <w:rPr>
      <w:rFonts w:ascii="Times New Roman" w:eastAsia="Times New Roman" w:hAnsi="Times New Roman" w:cs="Times New Roman"/>
    </w:rPr>
  </w:style>
  <w:style w:type="character" w:customStyle="1" w:styleId="af4">
    <w:name w:val="Основной текст_"/>
    <w:basedOn w:val="a0"/>
    <w:rsid w:val="00CA535A"/>
    <w:rPr>
      <w:rFonts w:ascii="Times New Roman" w:eastAsia="Times New Roman" w:hAnsi="Times New Roman" w:cs="Times New Roman"/>
      <w:sz w:val="22"/>
      <w:szCs w:val="22"/>
    </w:rPr>
  </w:style>
  <w:style w:type="table" w:customStyle="1" w:styleId="21">
    <w:name w:val="Сетка таблицы2"/>
    <w:basedOn w:val="a1"/>
    <w:next w:val="a7"/>
    <w:uiPriority w:val="39"/>
    <w:rsid w:val="00CA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CA535A"/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rsid w:val="00CA53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31">
    <w:name w:val="Сетка таблицы3"/>
    <w:basedOn w:val="a1"/>
    <w:next w:val="a7"/>
    <w:uiPriority w:val="39"/>
    <w:rsid w:val="00CA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A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535A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6F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facebook.com/Uzgastra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4327-2E2E-4A10-A23C-67D1242D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</Pages>
  <Words>5184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Tashpulatov Jamshit Abduxakimovich</cp:lastModifiedBy>
  <cp:revision>33</cp:revision>
  <dcterms:created xsi:type="dcterms:W3CDTF">2023-11-23T09:29:00Z</dcterms:created>
  <dcterms:modified xsi:type="dcterms:W3CDTF">2026-03-18T08:55:00Z</dcterms:modified>
</cp:coreProperties>
</file>